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E" w:rsidRDefault="00E262BE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0" w:name="_Toc409691646"/>
      <w:bookmarkStart w:id="1" w:name="_Toc410653969"/>
      <w:bookmarkStart w:id="2" w:name="_Toc410702973"/>
      <w:bookmarkStart w:id="3" w:name="_Toc414553155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Рекомендации учителю технологии по организации образовательного процесса в условиях перехода на новое содержание технологического образования.</w:t>
      </w:r>
    </w:p>
    <w:p w:rsidR="00E262BE" w:rsidRDefault="00E262BE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D6BCA" w:rsidRPr="00D75DA6" w:rsidRDefault="003D6BCA" w:rsidP="00C92B13">
      <w:pPr>
        <w:pStyle w:val="3"/>
        <w:spacing w:before="0"/>
        <w:ind w:right="-143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75DA6">
        <w:rPr>
          <w:rFonts w:ascii="Times New Roman" w:hAnsi="Times New Roman" w:cs="Times New Roman"/>
          <w:b w:val="0"/>
          <w:sz w:val="24"/>
          <w:szCs w:val="24"/>
          <w:lang w:val="ru-RU"/>
        </w:rPr>
        <w:t>Уважаемые коллеги!</w:t>
      </w:r>
    </w:p>
    <w:p w:rsidR="003D6BCA" w:rsidRPr="00D75DA6" w:rsidRDefault="003D6BCA" w:rsidP="00395EEA">
      <w:pPr>
        <w:pStyle w:val="31"/>
        <w:rPr>
          <w:sz w:val="24"/>
          <w:szCs w:val="24"/>
        </w:rPr>
      </w:pPr>
    </w:p>
    <w:p w:rsidR="003D6BCA" w:rsidRPr="00D75DA6" w:rsidRDefault="003D6BCA" w:rsidP="00395EEA">
      <w:pPr>
        <w:pStyle w:val="31"/>
        <w:rPr>
          <w:sz w:val="24"/>
          <w:szCs w:val="24"/>
        </w:rPr>
      </w:pPr>
      <w:r w:rsidRPr="00D75DA6">
        <w:rPr>
          <w:sz w:val="24"/>
          <w:szCs w:val="24"/>
        </w:rPr>
        <w:t xml:space="preserve">Одобренная </w:t>
      </w:r>
      <w:r w:rsidRPr="00D75DA6">
        <w:rPr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Министерства образования и науки РФ </w:t>
      </w:r>
      <w:r w:rsidRPr="00D75DA6">
        <w:rPr>
          <w:sz w:val="24"/>
          <w:szCs w:val="24"/>
        </w:rPr>
        <w:t>примерная основная образовательная программа  основного общего образования по технологии коренным образом меняет всю методологию технологического образования учащихся основной школы. Ни для кого из вас не секрет, что под рубрикой введенного с 1993 года в учебный план школы нового предмета «технология» в школах фактически продолжалось трудовое обучение. Не будем судить, хорошо это было и есть или плохо. Надо просто здраво посмотреть на нынешнее содержание того</w:t>
      </w:r>
      <w:r w:rsidR="00623EA7" w:rsidRPr="00D75DA6">
        <w:rPr>
          <w:sz w:val="24"/>
          <w:szCs w:val="24"/>
        </w:rPr>
        <w:t>,</w:t>
      </w:r>
      <w:r w:rsidRPr="00D75DA6">
        <w:rPr>
          <w:sz w:val="24"/>
          <w:szCs w:val="24"/>
        </w:rPr>
        <w:t xml:space="preserve"> чему мы учим на уроках технологии, а точнее – труда.</w:t>
      </w:r>
    </w:p>
    <w:p w:rsidR="003D6BCA" w:rsidRPr="00D75DA6" w:rsidRDefault="003D6BCA" w:rsidP="00395EEA">
      <w:pPr>
        <w:pStyle w:val="31"/>
        <w:rPr>
          <w:sz w:val="24"/>
          <w:szCs w:val="24"/>
        </w:rPr>
      </w:pPr>
      <w:r w:rsidRPr="00D75DA6">
        <w:rPr>
          <w:sz w:val="24"/>
          <w:szCs w:val="24"/>
        </w:rPr>
        <w:t xml:space="preserve">Будем объективными: это </w:t>
      </w:r>
      <w:r w:rsidR="003D0272">
        <w:rPr>
          <w:sz w:val="24"/>
          <w:szCs w:val="24"/>
        </w:rPr>
        <w:t>привычное для нас</w:t>
      </w:r>
      <w:r w:rsidR="00C92B13" w:rsidRPr="00D75DA6">
        <w:rPr>
          <w:sz w:val="24"/>
          <w:szCs w:val="24"/>
        </w:rPr>
        <w:t xml:space="preserve"> </w:t>
      </w:r>
      <w:r w:rsidRPr="00D75DA6">
        <w:rPr>
          <w:sz w:val="24"/>
          <w:szCs w:val="24"/>
        </w:rPr>
        <w:t xml:space="preserve">содержание во много отстало от вызовов 21 века. </w:t>
      </w:r>
      <w:r w:rsidR="00C92B13" w:rsidRPr="00D75DA6">
        <w:rPr>
          <w:sz w:val="24"/>
          <w:szCs w:val="24"/>
        </w:rPr>
        <w:t>Можно конечно аргументировать в его пользу тем, что дети должны получить первоначальные навыки труда. Это, конечно</w:t>
      </w:r>
      <w:r w:rsidR="00623EA7" w:rsidRPr="00D75DA6">
        <w:rPr>
          <w:sz w:val="24"/>
          <w:szCs w:val="24"/>
        </w:rPr>
        <w:t>,</w:t>
      </w:r>
      <w:r w:rsidR="003D0272">
        <w:rPr>
          <w:sz w:val="24"/>
          <w:szCs w:val="24"/>
        </w:rPr>
        <w:t xml:space="preserve"> надо сохранить. Но</w:t>
      </w:r>
      <w:r w:rsidR="00C92B13" w:rsidRPr="00D75DA6">
        <w:rPr>
          <w:sz w:val="24"/>
          <w:szCs w:val="24"/>
        </w:rPr>
        <w:t xml:space="preserve"> образно говоря, только одни м</w:t>
      </w:r>
      <w:r w:rsidRPr="00D75DA6">
        <w:rPr>
          <w:sz w:val="24"/>
          <w:szCs w:val="24"/>
        </w:rPr>
        <w:t>олотк</w:t>
      </w:r>
      <w:r w:rsidR="00C92B13" w:rsidRPr="00D75DA6">
        <w:rPr>
          <w:sz w:val="24"/>
          <w:szCs w:val="24"/>
        </w:rPr>
        <w:t>и</w:t>
      </w:r>
      <w:r w:rsidRPr="00D75DA6">
        <w:rPr>
          <w:sz w:val="24"/>
          <w:szCs w:val="24"/>
        </w:rPr>
        <w:t>, зубил</w:t>
      </w:r>
      <w:r w:rsidR="00C92B13" w:rsidRPr="00D75DA6">
        <w:rPr>
          <w:sz w:val="24"/>
          <w:szCs w:val="24"/>
        </w:rPr>
        <w:t>а</w:t>
      </w:r>
      <w:r w:rsidRPr="00D75DA6">
        <w:rPr>
          <w:sz w:val="24"/>
          <w:szCs w:val="24"/>
        </w:rPr>
        <w:t>, напильник</w:t>
      </w:r>
      <w:r w:rsidR="00C92B13" w:rsidRPr="00D75DA6">
        <w:rPr>
          <w:sz w:val="24"/>
          <w:szCs w:val="24"/>
        </w:rPr>
        <w:t>и</w:t>
      </w:r>
      <w:r w:rsidRPr="00D75DA6">
        <w:rPr>
          <w:sz w:val="24"/>
          <w:szCs w:val="24"/>
        </w:rPr>
        <w:t xml:space="preserve">, </w:t>
      </w:r>
      <w:r w:rsidR="00C92B13" w:rsidRPr="00D75DA6">
        <w:rPr>
          <w:sz w:val="24"/>
          <w:szCs w:val="24"/>
        </w:rPr>
        <w:t xml:space="preserve">деревянные рубанки, </w:t>
      </w:r>
      <w:r w:rsidRPr="00D75DA6">
        <w:rPr>
          <w:sz w:val="24"/>
          <w:szCs w:val="24"/>
        </w:rPr>
        <w:t xml:space="preserve">примитивная электрическая цепь карманного фонарика с одной лампочкой и батарейкой, ручная швейная машина времен прапрадедушки Зингера на уроках технологии </w:t>
      </w:r>
      <w:r w:rsidR="00C92B13" w:rsidRPr="00D75DA6">
        <w:rPr>
          <w:sz w:val="24"/>
          <w:szCs w:val="24"/>
        </w:rPr>
        <w:t xml:space="preserve">для детей уже </w:t>
      </w:r>
      <w:r w:rsidRPr="00D75DA6">
        <w:rPr>
          <w:sz w:val="24"/>
          <w:szCs w:val="24"/>
        </w:rPr>
        <w:t xml:space="preserve">плохо согласуются с сотовыми телефонами, смартфонами, компьютерами, принтерами, с которыми </w:t>
      </w:r>
      <w:r w:rsidR="00C92B13" w:rsidRPr="00D75DA6">
        <w:rPr>
          <w:sz w:val="24"/>
          <w:szCs w:val="24"/>
        </w:rPr>
        <w:t xml:space="preserve">они </w:t>
      </w:r>
      <w:r w:rsidRPr="00D75DA6">
        <w:rPr>
          <w:sz w:val="24"/>
          <w:szCs w:val="24"/>
        </w:rPr>
        <w:t xml:space="preserve">сталкиваются и даже пользуются уже с дошкольного возраста. </w:t>
      </w:r>
      <w:r w:rsidRPr="00D75DA6">
        <w:rPr>
          <w:b/>
          <w:sz w:val="24"/>
          <w:szCs w:val="24"/>
        </w:rPr>
        <w:t>Необходимость модернизации технологического образования в школе стала настоятельной необходимостью.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>Во-первых, при прочтении предлагаемой программы надо отвлечься от наукообразия</w:t>
      </w:r>
      <w:r w:rsidR="00D13A5D" w:rsidRPr="00D75DA6">
        <w:rPr>
          <w:rFonts w:ascii="Times New Roman" w:hAnsi="Times New Roman"/>
          <w:sz w:val="24"/>
          <w:szCs w:val="24"/>
        </w:rPr>
        <w:t xml:space="preserve">, </w:t>
      </w:r>
      <w:r w:rsidRPr="00D75DA6">
        <w:rPr>
          <w:rFonts w:ascii="Times New Roman" w:hAnsi="Times New Roman"/>
          <w:sz w:val="24"/>
          <w:szCs w:val="24"/>
        </w:rPr>
        <w:t>в этом документе. Вам надо</w:t>
      </w:r>
      <w:r w:rsidR="003D0272">
        <w:rPr>
          <w:rFonts w:ascii="Times New Roman" w:hAnsi="Times New Roman"/>
          <w:sz w:val="24"/>
          <w:szCs w:val="24"/>
        </w:rPr>
        <w:t xml:space="preserve"> его</w:t>
      </w:r>
      <w:r w:rsidRPr="00D75DA6">
        <w:rPr>
          <w:rFonts w:ascii="Times New Roman" w:hAnsi="Times New Roman"/>
          <w:sz w:val="24"/>
          <w:szCs w:val="24"/>
        </w:rPr>
        <w:t xml:space="preserve">, </w:t>
      </w:r>
      <w:r w:rsidR="00B9190D">
        <w:rPr>
          <w:rFonts w:ascii="Times New Roman" w:hAnsi="Times New Roman"/>
          <w:sz w:val="24"/>
          <w:szCs w:val="24"/>
        </w:rPr>
        <w:t>адаптировать</w:t>
      </w:r>
      <w:r w:rsidRPr="00D75DA6">
        <w:rPr>
          <w:rFonts w:ascii="Times New Roman" w:hAnsi="Times New Roman"/>
          <w:sz w:val="24"/>
          <w:szCs w:val="24"/>
        </w:rPr>
        <w:t xml:space="preserve">, т.е., перевести на нормальный, принятый в педагогической среде язык. После такого «перевода» сразу станет ясно, что многое из того, что с первого взгляда кажется абсолютно новым, постоянно осуществляется </w:t>
      </w:r>
      <w:r w:rsidR="005930B0" w:rsidRPr="00D75DA6">
        <w:rPr>
          <w:rFonts w:ascii="Times New Roman" w:hAnsi="Times New Roman"/>
          <w:sz w:val="24"/>
          <w:szCs w:val="24"/>
        </w:rPr>
        <w:t xml:space="preserve">в </w:t>
      </w:r>
      <w:r w:rsidRPr="00D75DA6">
        <w:rPr>
          <w:rFonts w:ascii="Times New Roman" w:hAnsi="Times New Roman"/>
          <w:sz w:val="24"/>
          <w:szCs w:val="24"/>
        </w:rPr>
        <w:t>процессе преподавания технического и обслуживающего труда, только называется это там понятным для учащихся языком. Поэтому можно будет использовать большую часть учебно-методического обеспечения, которое в настоящее время выпущено для проведения занятий по технологии.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>Тем не менее, имеются и новые компоненты и особенности содержания, которых нет в действующих примерных и авторских программах по технологии.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Прежде всего, это отсутствие </w:t>
      </w:r>
      <w:proofErr w:type="spellStart"/>
      <w:r w:rsidRPr="00D75DA6">
        <w:rPr>
          <w:rFonts w:ascii="Times New Roman" w:hAnsi="Times New Roman"/>
          <w:sz w:val="24"/>
          <w:szCs w:val="24"/>
        </w:rPr>
        <w:t>профильности</w:t>
      </w:r>
      <w:proofErr w:type="spellEnd"/>
      <w:r w:rsidRPr="00D75DA6">
        <w:rPr>
          <w:rFonts w:ascii="Times New Roman" w:hAnsi="Times New Roman"/>
          <w:sz w:val="24"/>
          <w:szCs w:val="24"/>
        </w:rPr>
        <w:t xml:space="preserve"> технологического образования по новой программе: нет ни технического, ни обслуживающего, ни сельскохозяйственного </w:t>
      </w:r>
      <w:r w:rsidRPr="00D75DA6">
        <w:rPr>
          <w:rFonts w:ascii="Times New Roman" w:hAnsi="Times New Roman"/>
          <w:sz w:val="24"/>
          <w:szCs w:val="24"/>
        </w:rPr>
        <w:lastRenderedPageBreak/>
        <w:t>труда. Предмет стал носить комплексный общеобразовательный характер, подобно физике, химии, биологии, географии и другим школьным предметам. Это предъявляет новые требования к учителю технологии: он должен стать более эрудированным не только в технологиях обработ</w:t>
      </w:r>
      <w:r w:rsidR="003D0272">
        <w:rPr>
          <w:rFonts w:ascii="Times New Roman" w:hAnsi="Times New Roman"/>
          <w:sz w:val="24"/>
          <w:szCs w:val="24"/>
        </w:rPr>
        <w:t>ки древесины и металла или шитья</w:t>
      </w:r>
      <w:r w:rsidRPr="00D75DA6">
        <w:rPr>
          <w:rFonts w:ascii="Times New Roman" w:hAnsi="Times New Roman"/>
          <w:sz w:val="24"/>
          <w:szCs w:val="24"/>
        </w:rPr>
        <w:t xml:space="preserve"> и кулинарии. Придется повысит</w:t>
      </w:r>
      <w:r w:rsidR="005930B0" w:rsidRPr="00D75DA6">
        <w:rPr>
          <w:rFonts w:ascii="Times New Roman" w:hAnsi="Times New Roman"/>
          <w:sz w:val="24"/>
          <w:szCs w:val="24"/>
        </w:rPr>
        <w:t>ь</w:t>
      </w:r>
      <w:r w:rsidRPr="00D75DA6">
        <w:rPr>
          <w:rFonts w:ascii="Times New Roman" w:hAnsi="Times New Roman"/>
          <w:sz w:val="24"/>
          <w:szCs w:val="24"/>
        </w:rPr>
        <w:t xml:space="preserve"> свою квалификацию в </w:t>
      </w:r>
      <w:proofErr w:type="spellStart"/>
      <w:r w:rsidRPr="00D75DA6">
        <w:rPr>
          <w:rFonts w:ascii="Times New Roman" w:hAnsi="Times New Roman"/>
          <w:sz w:val="24"/>
          <w:szCs w:val="24"/>
        </w:rPr>
        <w:t>политехнологическом</w:t>
      </w:r>
      <w:proofErr w:type="spellEnd"/>
      <w:r w:rsidRPr="00D75DA6">
        <w:rPr>
          <w:rFonts w:ascii="Times New Roman" w:hAnsi="Times New Roman"/>
          <w:sz w:val="24"/>
          <w:szCs w:val="24"/>
        </w:rPr>
        <w:t xml:space="preserve"> аспекте. Определённая помощь учителям в этом плане будет оказана.</w:t>
      </w:r>
    </w:p>
    <w:p w:rsidR="003D6BCA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 С осени 2015 года в Институте стратегии развития образования планируется организация 72-часовы</w:t>
      </w:r>
      <w:r w:rsidR="00E84D15" w:rsidRPr="00D75DA6">
        <w:rPr>
          <w:rFonts w:ascii="Times New Roman" w:hAnsi="Times New Roman"/>
          <w:sz w:val="24"/>
          <w:szCs w:val="24"/>
        </w:rPr>
        <w:t>х</w:t>
      </w:r>
      <w:r w:rsidRPr="00D75DA6">
        <w:rPr>
          <w:rFonts w:ascii="Times New Roman" w:hAnsi="Times New Roman"/>
          <w:sz w:val="24"/>
          <w:szCs w:val="24"/>
        </w:rPr>
        <w:t xml:space="preserve"> курсов для учителей технологии по подготовке к работе по новой программе. Одновременно издательским центром «ВЕНТАНА-ГРАФ» готовится к выпуску учебное пособие для учителей технологии. В нем будут представлены все те новые технологии, которые заданы новой программой. Это позволит учителям получить определенный багаж научных знаний для преподавания технологии в переходный период.</w:t>
      </w:r>
    </w:p>
    <w:p w:rsidR="00464945" w:rsidRPr="00D75DA6" w:rsidRDefault="003D0272" w:rsidP="003D0272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6E89" w:rsidRPr="00D75DA6">
        <w:rPr>
          <w:sz w:val="24"/>
          <w:szCs w:val="24"/>
        </w:rPr>
        <w:t>При разработке рабочей программы у учителя возникает м</w:t>
      </w:r>
      <w:r w:rsidR="00627A04" w:rsidRPr="00D75DA6">
        <w:rPr>
          <w:sz w:val="24"/>
          <w:szCs w:val="24"/>
        </w:rPr>
        <w:t xml:space="preserve">ного вопросов. </w:t>
      </w:r>
      <w:r w:rsidR="003D4418">
        <w:rPr>
          <w:sz w:val="24"/>
          <w:szCs w:val="24"/>
        </w:rPr>
        <w:t>В связи с этим хотелось бы напомнить некоторые положения существующей нормативно-правовой базы</w:t>
      </w:r>
      <w:r w:rsidR="001D0104">
        <w:rPr>
          <w:sz w:val="24"/>
          <w:szCs w:val="24"/>
        </w:rPr>
        <w:t xml:space="preserve"> о разработке основной образовательной программы образовательной организации, поскольку рабочая программа является </w:t>
      </w:r>
      <w:r w:rsidR="0074229F">
        <w:rPr>
          <w:sz w:val="24"/>
          <w:szCs w:val="24"/>
        </w:rPr>
        <w:t xml:space="preserve">ее </w:t>
      </w:r>
      <w:r w:rsidR="001D0104">
        <w:rPr>
          <w:sz w:val="24"/>
          <w:szCs w:val="24"/>
        </w:rPr>
        <w:t xml:space="preserve">составной частью </w:t>
      </w:r>
      <w:r w:rsidR="003D4418">
        <w:rPr>
          <w:sz w:val="24"/>
          <w:szCs w:val="24"/>
        </w:rPr>
        <w:t xml:space="preserve">. </w:t>
      </w:r>
      <w:r w:rsidR="00D13A5D" w:rsidRPr="00D75DA6">
        <w:rPr>
          <w:sz w:val="24"/>
          <w:szCs w:val="24"/>
        </w:rPr>
        <w:t>В соответствии со ст</w:t>
      </w:r>
      <w:r w:rsidR="00395EEA" w:rsidRPr="00D75DA6">
        <w:rPr>
          <w:sz w:val="24"/>
          <w:szCs w:val="24"/>
        </w:rPr>
        <w:t>.</w:t>
      </w:r>
      <w:r w:rsidR="00D13A5D" w:rsidRPr="00D75DA6">
        <w:rPr>
          <w:sz w:val="24"/>
          <w:szCs w:val="24"/>
        </w:rPr>
        <w:t xml:space="preserve"> 12 п</w:t>
      </w:r>
      <w:r w:rsidR="00395EEA" w:rsidRPr="00D75DA6">
        <w:rPr>
          <w:sz w:val="24"/>
          <w:szCs w:val="24"/>
        </w:rPr>
        <w:t>.</w:t>
      </w:r>
      <w:r w:rsidR="00D13A5D" w:rsidRPr="00D75DA6">
        <w:rPr>
          <w:sz w:val="24"/>
          <w:szCs w:val="24"/>
        </w:rPr>
        <w:t xml:space="preserve"> 7</w:t>
      </w:r>
      <w:r w:rsidR="003D4418" w:rsidRPr="00D75DA6">
        <w:rPr>
          <w:sz w:val="24"/>
          <w:szCs w:val="24"/>
        </w:rPr>
        <w:t xml:space="preserve">  Федеральн</w:t>
      </w:r>
      <w:r w:rsidR="003D4418">
        <w:rPr>
          <w:sz w:val="24"/>
          <w:szCs w:val="24"/>
        </w:rPr>
        <w:t xml:space="preserve">ого </w:t>
      </w:r>
      <w:r w:rsidR="003D4418" w:rsidRPr="00D75DA6">
        <w:rPr>
          <w:sz w:val="24"/>
          <w:szCs w:val="24"/>
        </w:rPr>
        <w:t xml:space="preserve"> закон</w:t>
      </w:r>
      <w:r w:rsidR="003D4418">
        <w:rPr>
          <w:sz w:val="24"/>
          <w:szCs w:val="24"/>
        </w:rPr>
        <w:t>а</w:t>
      </w:r>
      <w:r w:rsidR="003D4418" w:rsidRPr="00D75DA6">
        <w:rPr>
          <w:sz w:val="24"/>
          <w:szCs w:val="24"/>
        </w:rPr>
        <w:t xml:space="preserve"> Российской Федерации № 273-ФЗ «Об образовании в Российской Федерации»</w:t>
      </w:r>
      <w:r w:rsidR="003D4418">
        <w:rPr>
          <w:sz w:val="24"/>
          <w:szCs w:val="24"/>
        </w:rPr>
        <w:t xml:space="preserve"> </w:t>
      </w:r>
      <w:r w:rsidR="00464945" w:rsidRPr="00D75DA6">
        <w:rPr>
          <w:sz w:val="24"/>
          <w:szCs w:val="24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</w:t>
      </w:r>
      <w:r w:rsidR="00464945" w:rsidRPr="003D4418">
        <w:rPr>
          <w:b/>
          <w:sz w:val="24"/>
          <w:szCs w:val="24"/>
        </w:rPr>
        <w:t>с учетом</w:t>
      </w:r>
      <w:r w:rsidR="00464945" w:rsidRPr="00D75DA6">
        <w:rPr>
          <w:sz w:val="24"/>
          <w:szCs w:val="24"/>
        </w:rPr>
        <w:t xml:space="preserve"> соответствующих примерных основных образовательных программ. </w:t>
      </w:r>
    </w:p>
    <w:p w:rsidR="00D13A5D" w:rsidRPr="00D75DA6" w:rsidRDefault="00D13A5D" w:rsidP="00395EEA">
      <w:pPr>
        <w:pStyle w:val="31"/>
        <w:rPr>
          <w:sz w:val="24"/>
          <w:szCs w:val="24"/>
        </w:rPr>
      </w:pPr>
      <w:r w:rsidRPr="00D75DA6">
        <w:rPr>
          <w:sz w:val="24"/>
          <w:szCs w:val="24"/>
        </w:rPr>
        <w:t xml:space="preserve">Образовательные программы </w:t>
      </w:r>
      <w:r w:rsidRPr="003D4418">
        <w:rPr>
          <w:b/>
          <w:sz w:val="24"/>
          <w:szCs w:val="24"/>
        </w:rPr>
        <w:t>самостоятельно</w:t>
      </w:r>
      <w:r w:rsidRPr="00D75DA6">
        <w:rPr>
          <w:sz w:val="24"/>
          <w:szCs w:val="24"/>
        </w:rPr>
        <w:t xml:space="preserve"> разрабатываются и утверждаются организацией, осуществляющей образовательную деятельность, если настоящим Федеральным законом не установлено иное (ст. 12. П.</w:t>
      </w:r>
      <w:r w:rsidR="00627A04" w:rsidRPr="00D75DA6">
        <w:rPr>
          <w:sz w:val="24"/>
          <w:szCs w:val="24"/>
        </w:rPr>
        <w:t>5</w:t>
      </w:r>
      <w:r w:rsidRPr="00D75DA6">
        <w:rPr>
          <w:sz w:val="24"/>
          <w:szCs w:val="24"/>
        </w:rPr>
        <w:t>)</w:t>
      </w:r>
      <w:r w:rsidR="003D0272">
        <w:rPr>
          <w:sz w:val="24"/>
          <w:szCs w:val="24"/>
        </w:rPr>
        <w:t>.</w:t>
      </w:r>
      <w:r w:rsidRPr="00D75DA6">
        <w:rPr>
          <w:sz w:val="24"/>
          <w:szCs w:val="24"/>
        </w:rPr>
        <w:t xml:space="preserve"> </w:t>
      </w:r>
    </w:p>
    <w:p w:rsidR="00D13A5D" w:rsidRPr="00D75DA6" w:rsidRDefault="003D0272" w:rsidP="009933F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D13A5D" w:rsidRPr="00D75DA6">
        <w:rPr>
          <w:rFonts w:ascii="Times New Roman" w:hAnsi="Times New Roman" w:cs="Times New Roman"/>
        </w:rPr>
        <w:t xml:space="preserve">Примерные основные образовательные программы включаются по результатам экспертизы в реестр примерных основных образовательных программ, </w:t>
      </w:r>
      <w:r w:rsidR="00D13A5D" w:rsidRPr="00D75DA6">
        <w:rPr>
          <w:rFonts w:ascii="Times New Roman" w:hAnsi="Times New Roman" w:cs="Times New Roman"/>
          <w:b/>
        </w:rPr>
        <w:t>являющийся государственной информационной системой</w:t>
      </w:r>
      <w:r w:rsidR="00D13A5D" w:rsidRPr="00D75DA6">
        <w:rPr>
          <w:rFonts w:ascii="Times New Roman" w:hAnsi="Times New Roman" w:cs="Times New Roman"/>
        </w:rPr>
        <w:t>. Информация, содержащаяся в реестре примерных основных образовательных программ, является общедоступной (ст.12 п.10).</w:t>
      </w:r>
      <w:r w:rsidR="00C30B91" w:rsidRPr="00D75DA6">
        <w:rPr>
          <w:rFonts w:ascii="Times New Roman" w:hAnsi="Times New Roman" w:cs="Times New Roman"/>
        </w:rPr>
        <w:t xml:space="preserve"> </w:t>
      </w:r>
    </w:p>
    <w:p w:rsidR="00587CA3" w:rsidRPr="00D75DA6" w:rsidRDefault="003D6BCA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Следует обратить внимание и на следующий тезис, </w:t>
      </w:r>
      <w:r w:rsidR="00266196">
        <w:rPr>
          <w:rFonts w:ascii="Times New Roman" w:hAnsi="Times New Roman"/>
          <w:sz w:val="24"/>
          <w:szCs w:val="24"/>
        </w:rPr>
        <w:t>содержащийся</w:t>
      </w:r>
      <w:r w:rsidRPr="00D75DA6">
        <w:rPr>
          <w:rFonts w:ascii="Times New Roman" w:hAnsi="Times New Roman"/>
          <w:sz w:val="24"/>
          <w:szCs w:val="24"/>
        </w:rPr>
        <w:t xml:space="preserve"> в новой программе по технологии: «</w:t>
      </w:r>
      <w:r w:rsidRPr="00D75DA6">
        <w:rPr>
          <w:rFonts w:ascii="Times New Roman" w:hAnsi="Times New Roman"/>
          <w:i/>
          <w:sz w:val="24"/>
          <w:szCs w:val="24"/>
        </w:rPr>
        <w:t xml:space="preserve">По годам обучения результаты </w:t>
      </w:r>
      <w:r w:rsidRPr="00D75DA6">
        <w:rPr>
          <w:rFonts w:ascii="Times New Roman" w:hAnsi="Times New Roman"/>
          <w:b/>
          <w:i/>
          <w:sz w:val="24"/>
          <w:szCs w:val="24"/>
        </w:rPr>
        <w:t>могут быть</w:t>
      </w:r>
      <w:r w:rsidRPr="00D75DA6">
        <w:rPr>
          <w:rFonts w:ascii="Times New Roman" w:hAnsi="Times New Roman"/>
          <w:i/>
          <w:sz w:val="24"/>
          <w:szCs w:val="24"/>
        </w:rPr>
        <w:t xml:space="preserve"> структурированы и конкретизированы следующим образом</w:t>
      </w:r>
      <w:bookmarkEnd w:id="0"/>
      <w:bookmarkEnd w:id="1"/>
      <w:bookmarkEnd w:id="2"/>
      <w:bookmarkEnd w:id="3"/>
      <w:r w:rsidRPr="00D75DA6">
        <w:rPr>
          <w:rFonts w:ascii="Times New Roman" w:hAnsi="Times New Roman"/>
          <w:sz w:val="24"/>
          <w:szCs w:val="24"/>
        </w:rPr>
        <w:t>» и далее даётся содержание обучения по классам. Эти два слова «м</w:t>
      </w:r>
      <w:r w:rsidR="005930B0" w:rsidRPr="00D75DA6">
        <w:rPr>
          <w:rFonts w:ascii="Times New Roman" w:hAnsi="Times New Roman"/>
          <w:sz w:val="24"/>
          <w:szCs w:val="24"/>
        </w:rPr>
        <w:t xml:space="preserve">огут быть», а не «должны быть» </w:t>
      </w:r>
      <w:r w:rsidR="00C92B13" w:rsidRPr="00D75DA6">
        <w:rPr>
          <w:rFonts w:ascii="Times New Roman" w:hAnsi="Times New Roman"/>
          <w:sz w:val="24"/>
          <w:szCs w:val="24"/>
        </w:rPr>
        <w:t>означают</w:t>
      </w:r>
      <w:r w:rsidRPr="00D75DA6">
        <w:rPr>
          <w:rFonts w:ascii="Times New Roman" w:hAnsi="Times New Roman"/>
          <w:sz w:val="24"/>
          <w:szCs w:val="24"/>
        </w:rPr>
        <w:t xml:space="preserve">, что для </w:t>
      </w:r>
      <w:r w:rsidRPr="00D75DA6">
        <w:rPr>
          <w:rFonts w:ascii="Times New Roman" w:hAnsi="Times New Roman"/>
          <w:sz w:val="24"/>
          <w:szCs w:val="24"/>
        </w:rPr>
        <w:lastRenderedPageBreak/>
        <w:t>учителя</w:t>
      </w:r>
      <w:r w:rsidR="00C92B13" w:rsidRPr="00D75DA6">
        <w:rPr>
          <w:rFonts w:ascii="Times New Roman" w:hAnsi="Times New Roman"/>
          <w:sz w:val="24"/>
          <w:szCs w:val="24"/>
        </w:rPr>
        <w:t>, на правах авторства,</w:t>
      </w:r>
      <w:r w:rsidRPr="00D75DA6">
        <w:rPr>
          <w:rFonts w:ascii="Times New Roman" w:hAnsi="Times New Roman"/>
          <w:sz w:val="24"/>
          <w:szCs w:val="24"/>
        </w:rPr>
        <w:t xml:space="preserve"> возможно любое </w:t>
      </w:r>
      <w:r w:rsidR="00C92B13" w:rsidRPr="00D75DA6">
        <w:rPr>
          <w:rFonts w:ascii="Times New Roman" w:hAnsi="Times New Roman"/>
          <w:sz w:val="24"/>
          <w:szCs w:val="24"/>
        </w:rPr>
        <w:t xml:space="preserve">тематическое </w:t>
      </w:r>
      <w:r w:rsidRPr="00D75DA6">
        <w:rPr>
          <w:rFonts w:ascii="Times New Roman" w:hAnsi="Times New Roman"/>
          <w:sz w:val="24"/>
          <w:szCs w:val="24"/>
        </w:rPr>
        <w:t xml:space="preserve">перераспределение содержания и задан его возможный </w:t>
      </w:r>
      <w:r w:rsidR="00C92B13" w:rsidRPr="00D75DA6">
        <w:rPr>
          <w:rFonts w:ascii="Times New Roman" w:hAnsi="Times New Roman"/>
          <w:sz w:val="24"/>
          <w:szCs w:val="24"/>
        </w:rPr>
        <w:t xml:space="preserve">и допустимый с позиций возраста учащихся, уровня их общего образования и количества учебного времени </w:t>
      </w:r>
      <w:r w:rsidRPr="00D75DA6">
        <w:rPr>
          <w:rFonts w:ascii="Times New Roman" w:hAnsi="Times New Roman"/>
          <w:sz w:val="24"/>
          <w:szCs w:val="24"/>
        </w:rPr>
        <w:t xml:space="preserve">информационный объем.  Таким образом, </w:t>
      </w:r>
      <w:r w:rsidR="00C92B13" w:rsidRPr="00D75DA6">
        <w:rPr>
          <w:rFonts w:ascii="Times New Roman" w:hAnsi="Times New Roman"/>
          <w:sz w:val="24"/>
          <w:szCs w:val="24"/>
        </w:rPr>
        <w:t>каждо</w:t>
      </w:r>
      <w:r w:rsidR="00266196">
        <w:rPr>
          <w:rFonts w:ascii="Times New Roman" w:hAnsi="Times New Roman"/>
          <w:sz w:val="24"/>
          <w:szCs w:val="24"/>
        </w:rPr>
        <w:t xml:space="preserve">й образовательной </w:t>
      </w:r>
      <w:r w:rsidR="003D0272">
        <w:rPr>
          <w:rFonts w:ascii="Times New Roman" w:hAnsi="Times New Roman"/>
          <w:sz w:val="24"/>
          <w:szCs w:val="24"/>
        </w:rPr>
        <w:t>организации</w:t>
      </w:r>
      <w:r w:rsidR="00C92B13" w:rsidRPr="00D75DA6">
        <w:rPr>
          <w:rFonts w:ascii="Times New Roman" w:hAnsi="Times New Roman"/>
          <w:sz w:val="24"/>
          <w:szCs w:val="24"/>
        </w:rPr>
        <w:t xml:space="preserve"> </w:t>
      </w:r>
      <w:r w:rsidR="005930B0" w:rsidRPr="00D75DA6">
        <w:rPr>
          <w:rFonts w:ascii="Times New Roman" w:hAnsi="Times New Roman"/>
          <w:sz w:val="24"/>
          <w:szCs w:val="24"/>
        </w:rPr>
        <w:t>необходимо</w:t>
      </w:r>
      <w:r w:rsidRPr="00D75DA6">
        <w:rPr>
          <w:rFonts w:ascii="Times New Roman" w:hAnsi="Times New Roman"/>
          <w:sz w:val="24"/>
          <w:szCs w:val="24"/>
        </w:rPr>
        <w:t xml:space="preserve"> разработать и утвердить свою </w:t>
      </w:r>
      <w:r w:rsidR="005930B0" w:rsidRPr="00D75DA6">
        <w:rPr>
          <w:rFonts w:ascii="Times New Roman" w:hAnsi="Times New Roman"/>
          <w:sz w:val="24"/>
          <w:szCs w:val="24"/>
        </w:rPr>
        <w:t>рабочую</w:t>
      </w:r>
      <w:r w:rsidRPr="00D75DA6">
        <w:rPr>
          <w:rFonts w:ascii="Times New Roman" w:hAnsi="Times New Roman"/>
          <w:sz w:val="24"/>
          <w:szCs w:val="24"/>
        </w:rPr>
        <w:t xml:space="preserve"> программу</w:t>
      </w:r>
      <w:r w:rsidR="00266196">
        <w:rPr>
          <w:rFonts w:ascii="Times New Roman" w:hAnsi="Times New Roman"/>
          <w:sz w:val="24"/>
          <w:szCs w:val="24"/>
        </w:rPr>
        <w:t xml:space="preserve"> по технологии</w:t>
      </w:r>
      <w:r w:rsidRPr="00D75DA6">
        <w:rPr>
          <w:rFonts w:ascii="Times New Roman" w:hAnsi="Times New Roman"/>
          <w:sz w:val="24"/>
          <w:szCs w:val="24"/>
        </w:rPr>
        <w:t xml:space="preserve">, </w:t>
      </w:r>
      <w:r w:rsidR="00395EEA" w:rsidRPr="00D75DA6">
        <w:rPr>
          <w:rFonts w:ascii="Times New Roman" w:hAnsi="Times New Roman"/>
          <w:sz w:val="24"/>
          <w:szCs w:val="24"/>
        </w:rPr>
        <w:t>которая позволит реализовать стандарт и учесть возможности и желания обучающихся.</w:t>
      </w:r>
      <w:r w:rsidR="00F30995">
        <w:rPr>
          <w:rFonts w:ascii="Times New Roman" w:hAnsi="Times New Roman"/>
          <w:sz w:val="24"/>
          <w:szCs w:val="24"/>
        </w:rPr>
        <w:t xml:space="preserve"> </w:t>
      </w:r>
      <w:r w:rsidR="00C92B13" w:rsidRPr="00D75DA6">
        <w:rPr>
          <w:rFonts w:ascii="Times New Roman" w:hAnsi="Times New Roman"/>
          <w:sz w:val="24"/>
          <w:szCs w:val="24"/>
        </w:rPr>
        <w:t>В качестве содержательного ориентира</w:t>
      </w:r>
      <w:r w:rsidR="00B03F0A" w:rsidRPr="00D75DA6">
        <w:rPr>
          <w:rFonts w:ascii="Times New Roman" w:hAnsi="Times New Roman"/>
          <w:sz w:val="24"/>
          <w:szCs w:val="24"/>
        </w:rPr>
        <w:t xml:space="preserve"> </w:t>
      </w:r>
      <w:r w:rsidR="00C92B13" w:rsidRPr="00D75DA6">
        <w:rPr>
          <w:rFonts w:ascii="Times New Roman" w:hAnsi="Times New Roman"/>
          <w:sz w:val="24"/>
          <w:szCs w:val="24"/>
        </w:rPr>
        <w:t xml:space="preserve"> издательский центр «ВЕНТАНА-ГРАФ» </w:t>
      </w:r>
      <w:r w:rsidR="00AC023E">
        <w:rPr>
          <w:rFonts w:ascii="Times New Roman" w:hAnsi="Times New Roman"/>
          <w:sz w:val="24"/>
          <w:szCs w:val="24"/>
        </w:rPr>
        <w:t>приступил к разработке</w:t>
      </w:r>
      <w:r w:rsidR="00C92B13" w:rsidRPr="00D75DA6">
        <w:rPr>
          <w:rFonts w:ascii="Times New Roman" w:hAnsi="Times New Roman"/>
          <w:sz w:val="24"/>
          <w:szCs w:val="24"/>
        </w:rPr>
        <w:t xml:space="preserve"> вариат</w:t>
      </w:r>
      <w:r w:rsidR="001C2263" w:rsidRPr="00D75DA6">
        <w:rPr>
          <w:rFonts w:ascii="Times New Roman" w:hAnsi="Times New Roman"/>
          <w:sz w:val="24"/>
          <w:szCs w:val="24"/>
        </w:rPr>
        <w:t>ивн</w:t>
      </w:r>
      <w:r w:rsidR="00AC023E">
        <w:rPr>
          <w:rFonts w:ascii="Times New Roman" w:hAnsi="Times New Roman"/>
          <w:sz w:val="24"/>
          <w:szCs w:val="24"/>
        </w:rPr>
        <w:t>ой</w:t>
      </w:r>
      <w:r w:rsidR="00C92B13" w:rsidRPr="00D75DA6">
        <w:rPr>
          <w:rFonts w:ascii="Times New Roman" w:hAnsi="Times New Roman"/>
          <w:sz w:val="24"/>
          <w:szCs w:val="24"/>
        </w:rPr>
        <w:t xml:space="preserve"> программ</w:t>
      </w:r>
      <w:r w:rsidR="00AC023E">
        <w:rPr>
          <w:rFonts w:ascii="Times New Roman" w:hAnsi="Times New Roman"/>
          <w:sz w:val="24"/>
          <w:szCs w:val="24"/>
        </w:rPr>
        <w:t>ы</w:t>
      </w:r>
      <w:r w:rsidR="00C92B13" w:rsidRPr="00D75DA6">
        <w:rPr>
          <w:rFonts w:ascii="Times New Roman" w:hAnsi="Times New Roman"/>
          <w:sz w:val="24"/>
          <w:szCs w:val="24"/>
        </w:rPr>
        <w:t xml:space="preserve"> по технологии.</w:t>
      </w:r>
    </w:p>
    <w:p w:rsidR="00C92B13" w:rsidRPr="00D75DA6" w:rsidRDefault="00AC023E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на новую</w:t>
      </w:r>
      <w:r w:rsidR="00C92B13" w:rsidRPr="00D75DA6">
        <w:rPr>
          <w:rFonts w:ascii="Times New Roman" w:hAnsi="Times New Roman"/>
          <w:sz w:val="24"/>
          <w:szCs w:val="24"/>
        </w:rPr>
        <w:t xml:space="preserve"> программ</w:t>
      </w:r>
      <w:r w:rsidR="00B03F0A" w:rsidRPr="00D75DA6">
        <w:rPr>
          <w:rFonts w:ascii="Times New Roman" w:hAnsi="Times New Roman"/>
          <w:sz w:val="24"/>
          <w:szCs w:val="24"/>
        </w:rPr>
        <w:t>у</w:t>
      </w:r>
      <w:r w:rsidR="00C92B13" w:rsidRPr="00D75DA6">
        <w:rPr>
          <w:rFonts w:ascii="Times New Roman" w:hAnsi="Times New Roman"/>
          <w:sz w:val="24"/>
          <w:szCs w:val="24"/>
        </w:rPr>
        <w:t xml:space="preserve"> ставит и вопрос учебной нагрузки для учителей технического и обслуживающего труда. Поскольку уроки технологии и по новой программе предполагают обязательные практические и проектные задания, класс обязательно должен делиться, как минимум, на две  подгруппы. Поэтому возможна и целесообразна определённая специализация учителей технологии. Например, один педагог специализируется на индустриальных технологиях, а другой – на социальных технологиях и технологиях сферы услуг, т.е. примерно то, что есть и сейчас, только с расширенным спектром содержания.</w:t>
      </w:r>
    </w:p>
    <w:p w:rsidR="009B6E89" w:rsidRPr="00D75DA6" w:rsidRDefault="001C7C6D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 xml:space="preserve">Для </w:t>
      </w:r>
      <w:r w:rsidR="009B6E89" w:rsidRPr="00D75DA6">
        <w:rPr>
          <w:rFonts w:ascii="Times New Roman" w:hAnsi="Times New Roman"/>
          <w:sz w:val="24"/>
          <w:szCs w:val="24"/>
        </w:rPr>
        <w:t xml:space="preserve"> </w:t>
      </w:r>
      <w:r w:rsidR="00D50703" w:rsidRPr="00D75DA6">
        <w:rPr>
          <w:rFonts w:ascii="Times New Roman" w:hAnsi="Times New Roman"/>
          <w:sz w:val="24"/>
          <w:szCs w:val="24"/>
        </w:rPr>
        <w:t xml:space="preserve">проведения практических работ по </w:t>
      </w:r>
      <w:r w:rsidRPr="00D75DA6">
        <w:rPr>
          <w:rFonts w:ascii="Times New Roman" w:hAnsi="Times New Roman"/>
          <w:sz w:val="24"/>
          <w:szCs w:val="24"/>
        </w:rPr>
        <w:t>обработке различных видов  материалов</w:t>
      </w:r>
      <w:r w:rsidR="00D50703" w:rsidRPr="00D75DA6">
        <w:rPr>
          <w:rFonts w:ascii="Times New Roman" w:hAnsi="Times New Roman"/>
          <w:sz w:val="24"/>
          <w:szCs w:val="24"/>
        </w:rPr>
        <w:t xml:space="preserve">, </w:t>
      </w:r>
      <w:r w:rsidR="009B6E89" w:rsidRPr="00D75DA6">
        <w:rPr>
          <w:rFonts w:ascii="Times New Roman" w:hAnsi="Times New Roman"/>
          <w:sz w:val="24"/>
          <w:szCs w:val="24"/>
        </w:rPr>
        <w:t>в расписании уроков следует предусмотреть с</w:t>
      </w:r>
      <w:r w:rsidR="00D50703" w:rsidRPr="00D75DA6">
        <w:rPr>
          <w:rFonts w:ascii="Times New Roman" w:hAnsi="Times New Roman"/>
          <w:sz w:val="24"/>
          <w:szCs w:val="24"/>
        </w:rPr>
        <w:t>двоенные уроки по технологии.</w:t>
      </w:r>
    </w:p>
    <w:p w:rsidR="00D50703" w:rsidRPr="00D75DA6" w:rsidRDefault="00D50703" w:rsidP="003D6BC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DA6">
        <w:rPr>
          <w:rFonts w:ascii="Times New Roman" w:hAnsi="Times New Roman"/>
          <w:sz w:val="24"/>
          <w:szCs w:val="24"/>
        </w:rPr>
        <w:t>Исходя из вышесказанного</w:t>
      </w:r>
      <w:r w:rsidR="00F30995">
        <w:rPr>
          <w:rFonts w:ascii="Times New Roman" w:hAnsi="Times New Roman"/>
          <w:sz w:val="24"/>
          <w:szCs w:val="24"/>
        </w:rPr>
        <w:t xml:space="preserve"> </w:t>
      </w:r>
      <w:r w:rsidRPr="00D75DA6">
        <w:rPr>
          <w:rFonts w:ascii="Times New Roman" w:hAnsi="Times New Roman"/>
          <w:sz w:val="24"/>
          <w:szCs w:val="24"/>
        </w:rPr>
        <w:t>следует обратить внимание на следующее:</w:t>
      </w:r>
    </w:p>
    <w:p w:rsidR="00D50703" w:rsidRPr="00D75DA6" w:rsidRDefault="00D50703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>Примерная программа не является нормативным документом, она является ориентиром для написания основной образовательной программы образовательной организации.</w:t>
      </w:r>
    </w:p>
    <w:p w:rsidR="00D50703" w:rsidRPr="00D75DA6" w:rsidRDefault="003940CD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>Р</w:t>
      </w:r>
      <w:r w:rsidR="00D50703" w:rsidRPr="00D75DA6">
        <w:rPr>
          <w:sz w:val="24"/>
          <w:szCs w:val="24"/>
          <w:lang w:val="ru-RU"/>
        </w:rPr>
        <w:t xml:space="preserve">еестр примерных основных образовательных программ, </w:t>
      </w:r>
      <w:r w:rsidRPr="00D75DA6">
        <w:rPr>
          <w:b/>
          <w:sz w:val="24"/>
          <w:szCs w:val="24"/>
          <w:lang w:val="ru-RU"/>
        </w:rPr>
        <w:t>является</w:t>
      </w:r>
      <w:r w:rsidR="00D50703" w:rsidRPr="00D75DA6">
        <w:rPr>
          <w:b/>
          <w:sz w:val="24"/>
          <w:szCs w:val="24"/>
          <w:lang w:val="ru-RU"/>
        </w:rPr>
        <w:t xml:space="preserve"> государственной информационной системой</w:t>
      </w:r>
      <w:r w:rsidR="00D50703" w:rsidRPr="00D75DA6">
        <w:rPr>
          <w:sz w:val="24"/>
          <w:szCs w:val="24"/>
          <w:lang w:val="ru-RU"/>
        </w:rPr>
        <w:t>.</w:t>
      </w:r>
    </w:p>
    <w:p w:rsidR="003940CD" w:rsidRPr="00D75DA6" w:rsidRDefault="003940CD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 xml:space="preserve"> </w:t>
      </w:r>
      <w:r w:rsidR="00F30995" w:rsidRPr="00D75DA6">
        <w:rPr>
          <w:sz w:val="24"/>
          <w:szCs w:val="24"/>
          <w:lang w:val="ru-RU"/>
        </w:rPr>
        <w:t>Учебники,</w:t>
      </w:r>
      <w:r w:rsidR="001C2263" w:rsidRPr="00D75DA6">
        <w:rPr>
          <w:sz w:val="24"/>
          <w:szCs w:val="24"/>
          <w:lang w:val="ru-RU"/>
        </w:rPr>
        <w:t xml:space="preserve"> прошедшие экспертизу и </w:t>
      </w:r>
      <w:r w:rsidR="00F30995">
        <w:rPr>
          <w:sz w:val="24"/>
          <w:szCs w:val="24"/>
          <w:lang w:val="ru-RU"/>
        </w:rPr>
        <w:t xml:space="preserve">вошедшие в Федеральный перечень, </w:t>
      </w:r>
      <w:r w:rsidRPr="00D75DA6">
        <w:rPr>
          <w:sz w:val="24"/>
          <w:szCs w:val="24"/>
          <w:lang w:val="ru-RU"/>
        </w:rPr>
        <w:t xml:space="preserve">соответствуют требованиям ФГОС ООО и </w:t>
      </w:r>
      <w:r w:rsidR="00DC6F8B" w:rsidRPr="00D75DA6">
        <w:rPr>
          <w:sz w:val="24"/>
          <w:szCs w:val="24"/>
          <w:lang w:val="ru-RU"/>
        </w:rPr>
        <w:t xml:space="preserve">обеспечивают достижение личностных, </w:t>
      </w:r>
      <w:proofErr w:type="spellStart"/>
      <w:r w:rsidR="00DC6F8B" w:rsidRPr="00D75DA6">
        <w:rPr>
          <w:sz w:val="24"/>
          <w:szCs w:val="24"/>
          <w:lang w:val="ru-RU"/>
        </w:rPr>
        <w:t>метапредметных</w:t>
      </w:r>
      <w:proofErr w:type="spellEnd"/>
      <w:r w:rsidR="00DC6F8B" w:rsidRPr="00D75DA6">
        <w:rPr>
          <w:sz w:val="24"/>
          <w:szCs w:val="24"/>
          <w:lang w:val="ru-RU"/>
        </w:rPr>
        <w:t xml:space="preserve"> и предметных результатов. Изъятие из образовательного процесса даже одного</w:t>
      </w:r>
      <w:r w:rsidR="008F50AA" w:rsidRPr="00D75DA6">
        <w:rPr>
          <w:sz w:val="24"/>
          <w:szCs w:val="24"/>
          <w:lang w:val="ru-RU"/>
        </w:rPr>
        <w:t xml:space="preserve"> учебника из линии УМК приведет к тому, что поставленные задачи выполнить будет невозможно.</w:t>
      </w:r>
    </w:p>
    <w:p w:rsidR="00B03F0A" w:rsidRDefault="00AE3C35" w:rsidP="00D50703">
      <w:pPr>
        <w:pStyle w:val="a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D75DA6">
        <w:rPr>
          <w:sz w:val="24"/>
          <w:szCs w:val="24"/>
          <w:lang w:val="ru-RU"/>
        </w:rPr>
        <w:t xml:space="preserve">Чтобы  реализовать </w:t>
      </w:r>
      <w:r w:rsidR="00F30995">
        <w:rPr>
          <w:sz w:val="24"/>
          <w:szCs w:val="24"/>
          <w:lang w:val="ru-RU"/>
        </w:rPr>
        <w:t xml:space="preserve">идеи </w:t>
      </w:r>
      <w:r w:rsidRPr="00D75DA6">
        <w:rPr>
          <w:sz w:val="24"/>
          <w:szCs w:val="24"/>
          <w:lang w:val="ru-RU"/>
        </w:rPr>
        <w:t>новой программы п</w:t>
      </w:r>
      <w:r w:rsidR="00B03F0A" w:rsidRPr="00D75DA6">
        <w:rPr>
          <w:sz w:val="24"/>
          <w:szCs w:val="24"/>
          <w:lang w:val="ru-RU"/>
        </w:rPr>
        <w:t xml:space="preserve">отребуется определенный период времени для </w:t>
      </w:r>
      <w:r w:rsidRPr="00D75DA6">
        <w:rPr>
          <w:sz w:val="24"/>
          <w:szCs w:val="24"/>
          <w:lang w:val="ru-RU"/>
        </w:rPr>
        <w:t>материально-технического обеспечения учебного процесса предметной области «Технология»</w:t>
      </w:r>
    </w:p>
    <w:p w:rsidR="007972CF" w:rsidRDefault="007972CF" w:rsidP="007972CF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</w:p>
    <w:p w:rsidR="007972CF" w:rsidRDefault="007972CF" w:rsidP="007972CF">
      <w:pPr>
        <w:spacing w:after="0" w:line="360" w:lineRule="auto"/>
        <w:jc w:val="both"/>
        <w:rPr>
          <w:color w:val="333333"/>
          <w:sz w:val="24"/>
          <w:szCs w:val="24"/>
        </w:rPr>
      </w:pPr>
      <w:r w:rsidRPr="007972CF">
        <w:rPr>
          <w:color w:val="333333"/>
          <w:sz w:val="24"/>
          <w:szCs w:val="24"/>
        </w:rPr>
        <w:t>Ведущий</w:t>
      </w:r>
      <w:r w:rsidRPr="007972C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7972CF">
        <w:rPr>
          <w:color w:val="333333"/>
          <w:sz w:val="24"/>
          <w:szCs w:val="24"/>
        </w:rPr>
        <w:t>научный сотрудник Института стратегии развития образования РАО</w:t>
      </w:r>
      <w:r>
        <w:rPr>
          <w:color w:val="333333"/>
          <w:sz w:val="24"/>
          <w:szCs w:val="24"/>
        </w:rPr>
        <w:t xml:space="preserve"> </w:t>
      </w:r>
    </w:p>
    <w:p w:rsidR="00D523E9" w:rsidRPr="007972CF" w:rsidRDefault="00D523E9" w:rsidP="007972CF">
      <w:pPr>
        <w:spacing w:after="0" w:line="360" w:lineRule="auto"/>
        <w:jc w:val="both"/>
        <w:rPr>
          <w:color w:val="333333"/>
          <w:sz w:val="24"/>
          <w:szCs w:val="24"/>
        </w:rPr>
      </w:pPr>
      <w:r w:rsidRPr="007972CF">
        <w:rPr>
          <w:color w:val="333333"/>
          <w:sz w:val="24"/>
          <w:szCs w:val="24"/>
        </w:rPr>
        <w:t>Казакевич В.М</w:t>
      </w:r>
      <w:r w:rsidR="007D5C7C" w:rsidRPr="007972CF">
        <w:rPr>
          <w:color w:val="333333"/>
          <w:sz w:val="24"/>
          <w:szCs w:val="24"/>
        </w:rPr>
        <w:t xml:space="preserve">    </w:t>
      </w:r>
      <w:r w:rsidRPr="007972CF">
        <w:rPr>
          <w:color w:val="333333"/>
          <w:sz w:val="24"/>
          <w:szCs w:val="24"/>
        </w:rPr>
        <w:t xml:space="preserve">               </w:t>
      </w:r>
      <w:r w:rsidR="007D5C7C" w:rsidRPr="007972CF">
        <w:rPr>
          <w:color w:val="333333"/>
          <w:sz w:val="24"/>
          <w:szCs w:val="24"/>
        </w:rPr>
        <w:t xml:space="preserve">      </w:t>
      </w:r>
      <w:r w:rsidRPr="007972CF">
        <w:rPr>
          <w:color w:val="333333"/>
          <w:sz w:val="24"/>
          <w:szCs w:val="24"/>
        </w:rPr>
        <w:t xml:space="preserve">                                                                       </w:t>
      </w:r>
    </w:p>
    <w:sectPr w:rsidR="00D523E9" w:rsidRPr="007972CF" w:rsidSect="0058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D08"/>
    <w:multiLevelType w:val="hybridMultilevel"/>
    <w:tmpl w:val="6614A8E8"/>
    <w:lvl w:ilvl="0" w:tplc="10328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6BCA"/>
    <w:rsid w:val="000646DB"/>
    <w:rsid w:val="00173BDD"/>
    <w:rsid w:val="001917AC"/>
    <w:rsid w:val="001B7C17"/>
    <w:rsid w:val="001C2263"/>
    <w:rsid w:val="001C7C6D"/>
    <w:rsid w:val="001D0104"/>
    <w:rsid w:val="00266196"/>
    <w:rsid w:val="002A0E95"/>
    <w:rsid w:val="00347916"/>
    <w:rsid w:val="003940CD"/>
    <w:rsid w:val="00395EEA"/>
    <w:rsid w:val="003A5878"/>
    <w:rsid w:val="003D0272"/>
    <w:rsid w:val="003D4418"/>
    <w:rsid w:val="003D6BCA"/>
    <w:rsid w:val="003E0125"/>
    <w:rsid w:val="003F6F01"/>
    <w:rsid w:val="00464945"/>
    <w:rsid w:val="00464F1C"/>
    <w:rsid w:val="004F74C9"/>
    <w:rsid w:val="00514AC6"/>
    <w:rsid w:val="00560D6F"/>
    <w:rsid w:val="00587CA3"/>
    <w:rsid w:val="005930B0"/>
    <w:rsid w:val="00623EA7"/>
    <w:rsid w:val="00627A04"/>
    <w:rsid w:val="0069152D"/>
    <w:rsid w:val="00694050"/>
    <w:rsid w:val="006E2A25"/>
    <w:rsid w:val="00706691"/>
    <w:rsid w:val="0074229F"/>
    <w:rsid w:val="007563A1"/>
    <w:rsid w:val="007972CF"/>
    <w:rsid w:val="007D5C7C"/>
    <w:rsid w:val="008345C7"/>
    <w:rsid w:val="008661E9"/>
    <w:rsid w:val="008F50AA"/>
    <w:rsid w:val="00936DB1"/>
    <w:rsid w:val="009606C0"/>
    <w:rsid w:val="009815FA"/>
    <w:rsid w:val="009933F5"/>
    <w:rsid w:val="009B6E89"/>
    <w:rsid w:val="009E4D52"/>
    <w:rsid w:val="00A148CB"/>
    <w:rsid w:val="00A238E1"/>
    <w:rsid w:val="00A61992"/>
    <w:rsid w:val="00AC023E"/>
    <w:rsid w:val="00AD314A"/>
    <w:rsid w:val="00AE3C35"/>
    <w:rsid w:val="00B03F0A"/>
    <w:rsid w:val="00B256F8"/>
    <w:rsid w:val="00B567D8"/>
    <w:rsid w:val="00B9190D"/>
    <w:rsid w:val="00B95EAD"/>
    <w:rsid w:val="00C03C21"/>
    <w:rsid w:val="00C30B91"/>
    <w:rsid w:val="00C327CB"/>
    <w:rsid w:val="00C6572F"/>
    <w:rsid w:val="00C92B13"/>
    <w:rsid w:val="00CC3501"/>
    <w:rsid w:val="00D13A5D"/>
    <w:rsid w:val="00D50703"/>
    <w:rsid w:val="00D523E9"/>
    <w:rsid w:val="00D75DA6"/>
    <w:rsid w:val="00DA48D6"/>
    <w:rsid w:val="00DC4573"/>
    <w:rsid w:val="00DC6F8B"/>
    <w:rsid w:val="00E017CF"/>
    <w:rsid w:val="00E146A9"/>
    <w:rsid w:val="00E23F37"/>
    <w:rsid w:val="00E262BE"/>
    <w:rsid w:val="00E766B4"/>
    <w:rsid w:val="00E84D15"/>
    <w:rsid w:val="00E96898"/>
    <w:rsid w:val="00F30995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A"/>
    <w:rPr>
      <w:rFonts w:ascii="Calibri" w:eastAsia="Calibri" w:hAnsi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345C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45C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8345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345C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345C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C7"/>
    <w:pPr>
      <w:spacing w:after="0"/>
      <w:outlineLvl w:val="6"/>
    </w:pPr>
    <w:rPr>
      <w:rFonts w:asciiTheme="majorHAnsi" w:eastAsiaTheme="majorEastAsia" w:hAnsiTheme="majorHAnsi" w:cstheme="majorBidi"/>
      <w:sz w:val="28"/>
      <w:szCs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C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C7"/>
    <w:pPr>
      <w:spacing w:after="0"/>
      <w:outlineLvl w:val="8"/>
    </w:pPr>
    <w:rPr>
      <w:rFonts w:asciiTheme="majorHAnsi" w:eastAsiaTheme="majorEastAsia" w:hAnsiTheme="majorHAnsi" w:cstheme="majorBidi"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45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8345C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345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8345C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345C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345C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345C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5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345C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345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45C7"/>
    <w:pPr>
      <w:spacing w:after="600"/>
    </w:pPr>
    <w:rPr>
      <w:rFonts w:asciiTheme="majorHAnsi" w:eastAsiaTheme="majorEastAsia" w:hAnsiTheme="majorHAnsi" w:cstheme="majorBidi"/>
      <w:spacing w:val="13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345C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345C7"/>
    <w:rPr>
      <w:b/>
      <w:bCs/>
    </w:rPr>
  </w:style>
  <w:style w:type="character" w:styleId="a8">
    <w:name w:val="Emphasis"/>
    <w:uiPriority w:val="20"/>
    <w:qFormat/>
    <w:rsid w:val="008345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345C7"/>
    <w:pPr>
      <w:spacing w:after="0" w:line="240" w:lineRule="auto"/>
    </w:pPr>
    <w:rPr>
      <w:rFonts w:ascii="Times New Roman" w:eastAsiaTheme="minorHAnsi" w:hAnsi="Times New Roman"/>
      <w:sz w:val="28"/>
      <w:szCs w:val="28"/>
      <w:lang w:val="en-US" w:bidi="en-US"/>
    </w:rPr>
  </w:style>
  <w:style w:type="paragraph" w:styleId="aa">
    <w:name w:val="List Paragraph"/>
    <w:basedOn w:val="a"/>
    <w:uiPriority w:val="34"/>
    <w:qFormat/>
    <w:rsid w:val="008345C7"/>
    <w:pPr>
      <w:ind w:left="720"/>
      <w:contextualSpacing/>
    </w:pPr>
    <w:rPr>
      <w:rFonts w:ascii="Times New Roman" w:eastAsiaTheme="minorHAnsi" w:hAnsi="Times New Roman"/>
      <w:sz w:val="28"/>
      <w:szCs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345C7"/>
    <w:pPr>
      <w:spacing w:before="200" w:after="0"/>
      <w:ind w:left="360" w:right="360"/>
    </w:pPr>
    <w:rPr>
      <w:rFonts w:ascii="Times New Roman" w:eastAsiaTheme="minorHAnsi" w:hAnsi="Times New Roman"/>
      <w:sz w:val="28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345C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45C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eastAsiaTheme="minorHAnsi" w:hAnsi="Times New Roman"/>
      <w:b/>
      <w:bCs/>
      <w:sz w:val="28"/>
      <w:szCs w:val="28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345C7"/>
    <w:rPr>
      <w:b/>
      <w:bCs/>
      <w:i/>
      <w:iCs/>
    </w:rPr>
  </w:style>
  <w:style w:type="character" w:styleId="ad">
    <w:name w:val="Subtle Emphasis"/>
    <w:uiPriority w:val="19"/>
    <w:qFormat/>
    <w:rsid w:val="008345C7"/>
    <w:rPr>
      <w:i/>
      <w:iCs/>
    </w:rPr>
  </w:style>
  <w:style w:type="character" w:styleId="ae">
    <w:name w:val="Intense Emphasis"/>
    <w:uiPriority w:val="21"/>
    <w:qFormat/>
    <w:rsid w:val="008345C7"/>
    <w:rPr>
      <w:b/>
      <w:bCs/>
    </w:rPr>
  </w:style>
  <w:style w:type="character" w:styleId="af">
    <w:name w:val="Subtle Reference"/>
    <w:uiPriority w:val="31"/>
    <w:qFormat/>
    <w:rsid w:val="008345C7"/>
    <w:rPr>
      <w:smallCaps/>
    </w:rPr>
  </w:style>
  <w:style w:type="character" w:styleId="af0">
    <w:name w:val="Intense Reference"/>
    <w:uiPriority w:val="32"/>
    <w:qFormat/>
    <w:rsid w:val="008345C7"/>
    <w:rPr>
      <w:smallCaps/>
      <w:spacing w:val="5"/>
      <w:u w:val="single"/>
    </w:rPr>
  </w:style>
  <w:style w:type="character" w:styleId="af1">
    <w:name w:val="Book Title"/>
    <w:uiPriority w:val="33"/>
    <w:qFormat/>
    <w:rsid w:val="008345C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8345C7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95EEA"/>
    <w:pPr>
      <w:tabs>
        <w:tab w:val="left" w:pos="0"/>
        <w:tab w:val="right" w:leader="dot" w:pos="9496"/>
      </w:tabs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560D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A2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38E1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Казакевич</dc:creator>
  <cp:lastModifiedBy>AleshinaEV</cp:lastModifiedBy>
  <cp:revision>4</cp:revision>
  <cp:lastPrinted>2015-06-11T10:36:00Z</cp:lastPrinted>
  <dcterms:created xsi:type="dcterms:W3CDTF">2015-07-27T12:14:00Z</dcterms:created>
  <dcterms:modified xsi:type="dcterms:W3CDTF">2015-07-29T08:14:00Z</dcterms:modified>
</cp:coreProperties>
</file>