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E9C" w:rsidRPr="00AC6793" w:rsidRDefault="00A04E9C" w:rsidP="00A04E9C">
      <w:pPr>
        <w:widowControl w:val="0"/>
        <w:spacing w:after="0" w:line="360" w:lineRule="auto"/>
        <w:jc w:val="center"/>
        <w:rPr>
          <w:rFonts w:ascii="Times New Roman" w:eastAsia="Times New Roman" w:hAnsi="Times New Roman" w:cs="Times New Roman"/>
          <w:b/>
          <w:sz w:val="32"/>
          <w:szCs w:val="32"/>
          <w:lang w:eastAsia="ru-RU"/>
        </w:rPr>
      </w:pPr>
      <w:r w:rsidRPr="00AC6793">
        <w:rPr>
          <w:rFonts w:ascii="Times New Roman" w:eastAsia="Times New Roman" w:hAnsi="Times New Roman" w:cs="Times New Roman"/>
          <w:b/>
          <w:sz w:val="32"/>
          <w:szCs w:val="32"/>
          <w:lang w:eastAsia="ru-RU"/>
        </w:rPr>
        <w:t>«</w:t>
      </w:r>
      <w:r w:rsidRPr="00AC6793">
        <w:rPr>
          <w:rFonts w:ascii="Times New Roman" w:eastAsia="Times New Roman" w:hAnsi="Times New Roman" w:cs="Times New Roman"/>
          <w:b/>
          <w:sz w:val="32"/>
          <w:szCs w:val="32"/>
          <w:lang w:eastAsia="ru-RU"/>
        </w:rPr>
        <w:t>Дидактические игры</w:t>
      </w:r>
      <w:r w:rsidR="00E1591E" w:rsidRPr="00AC6793">
        <w:rPr>
          <w:rStyle w:val="a"/>
          <w:rFonts w:ascii="Times New Roman" w:eastAsia="Times New Roman" w:hAnsi="Times New Roman" w:cs="Times New Roman"/>
          <w:snapToGrid w:val="0"/>
          <w:color w:val="000000"/>
          <w:w w:val="0"/>
          <w:sz w:val="32"/>
          <w:szCs w:val="32"/>
          <w:u w:color="000000"/>
          <w:bdr w:val="none" w:sz="0" w:space="0" w:color="000000"/>
          <w:shd w:val="clear" w:color="000000" w:fill="000000"/>
          <w:lang w:val="x-none" w:eastAsia="x-none" w:bidi="x-none"/>
        </w:rPr>
        <w:t xml:space="preserve"> </w:t>
      </w:r>
    </w:p>
    <w:p w:rsidR="00A04E9C" w:rsidRPr="00AC6793" w:rsidRDefault="00AC6793" w:rsidP="00A04E9C">
      <w:pPr>
        <w:widowControl w:val="0"/>
        <w:spacing w:after="0" w:line="360" w:lineRule="auto"/>
        <w:jc w:val="center"/>
        <w:rPr>
          <w:rFonts w:ascii="Times New Roman" w:eastAsia="Times New Roman" w:hAnsi="Times New Roman" w:cs="Times New Roman"/>
          <w:b/>
          <w:sz w:val="32"/>
          <w:szCs w:val="32"/>
          <w:lang w:eastAsia="ru-RU"/>
        </w:rPr>
      </w:pPr>
      <w:r w:rsidRPr="00AC6793">
        <w:rPr>
          <w:rFonts w:ascii="Times New Roman" w:eastAsia="Times New Roman" w:hAnsi="Times New Roman" w:cs="Times New Roman"/>
          <w:b/>
          <w:noProof/>
          <w:sz w:val="32"/>
          <w:szCs w:val="32"/>
          <w:lang w:eastAsia="ru-RU"/>
        </w:rPr>
        <w:drawing>
          <wp:anchor distT="0" distB="0" distL="114300" distR="114300" simplePos="0" relativeHeight="251658240" behindDoc="1" locked="0" layoutInCell="1" allowOverlap="1" wp14:anchorId="0C37982E" wp14:editId="4BD5D3C8">
            <wp:simplePos x="0" y="0"/>
            <wp:positionH relativeFrom="column">
              <wp:posOffset>2814320</wp:posOffset>
            </wp:positionH>
            <wp:positionV relativeFrom="paragraph">
              <wp:posOffset>73660</wp:posOffset>
            </wp:positionV>
            <wp:extent cx="3876675" cy="2674620"/>
            <wp:effectExtent l="124778" t="103822" r="153352" b="172403"/>
            <wp:wrapTight wrapText="bothSides">
              <wp:wrapPolygon edited="0">
                <wp:start x="22178" y="-700"/>
                <wp:lineTo x="21860" y="-700"/>
                <wp:lineTo x="20268" y="-1008"/>
                <wp:lineTo x="-111" y="-1008"/>
                <wp:lineTo x="-854" y="-700"/>
                <wp:lineTo x="-854" y="22377"/>
                <wp:lineTo x="-111" y="22685"/>
                <wp:lineTo x="21966" y="22685"/>
                <wp:lineTo x="22178" y="22377"/>
                <wp:lineTo x="22178" y="-700"/>
              </wp:wrapPolygon>
            </wp:wrapTight>
            <wp:docPr id="1" name="Рисунок 1" descr="C:\Users\metod107\Downloads\IMG_20190123_123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107\Downloads\IMG_20190123_123833.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015" t="14576" r="4079" b="21322"/>
                    <a:stretch/>
                  </pic:blipFill>
                  <pic:spPr bwMode="auto">
                    <a:xfrm rot="16200000">
                      <a:off x="0" y="0"/>
                      <a:ext cx="3876675" cy="26746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4E9C" w:rsidRPr="00AC6793">
        <w:rPr>
          <w:rFonts w:ascii="Times New Roman" w:eastAsia="Times New Roman" w:hAnsi="Times New Roman" w:cs="Times New Roman"/>
          <w:b/>
          <w:sz w:val="32"/>
          <w:szCs w:val="32"/>
          <w:lang w:eastAsia="ru-RU"/>
        </w:rPr>
        <w:t xml:space="preserve"> художественного содержания для детей </w:t>
      </w:r>
    </w:p>
    <w:p w:rsidR="00A04E9C" w:rsidRDefault="00A04E9C" w:rsidP="00A04E9C">
      <w:pPr>
        <w:widowControl w:val="0"/>
        <w:spacing w:after="0" w:line="360" w:lineRule="auto"/>
        <w:jc w:val="center"/>
        <w:rPr>
          <w:rFonts w:ascii="Times New Roman" w:eastAsia="Times New Roman" w:hAnsi="Times New Roman" w:cs="Times New Roman"/>
          <w:b/>
          <w:sz w:val="24"/>
          <w:szCs w:val="24"/>
          <w:lang w:eastAsia="ru-RU"/>
        </w:rPr>
      </w:pPr>
      <w:r w:rsidRPr="00AC6793">
        <w:rPr>
          <w:rFonts w:ascii="Times New Roman" w:eastAsia="Times New Roman" w:hAnsi="Times New Roman" w:cs="Times New Roman"/>
          <w:b/>
          <w:sz w:val="32"/>
          <w:szCs w:val="32"/>
          <w:lang w:eastAsia="ru-RU"/>
        </w:rPr>
        <w:t>раннего и младшего дошкольного возраста</w:t>
      </w:r>
      <w:r w:rsidRPr="00AC6793">
        <w:rPr>
          <w:rFonts w:ascii="Times New Roman" w:eastAsia="Times New Roman" w:hAnsi="Times New Roman" w:cs="Times New Roman"/>
          <w:b/>
          <w:sz w:val="32"/>
          <w:szCs w:val="32"/>
          <w:lang w:eastAsia="ru-RU"/>
        </w:rPr>
        <w:t>»</w:t>
      </w:r>
    </w:p>
    <w:p w:rsidR="00A04E9C" w:rsidRPr="00AC6793" w:rsidRDefault="00A04E9C" w:rsidP="00A04E9C">
      <w:pPr>
        <w:widowControl w:val="0"/>
        <w:spacing w:after="0" w:line="360" w:lineRule="auto"/>
        <w:jc w:val="center"/>
        <w:rPr>
          <w:rFonts w:ascii="Times New Roman" w:eastAsia="Times New Roman" w:hAnsi="Times New Roman" w:cs="Times New Roman"/>
          <w:i/>
          <w:sz w:val="28"/>
          <w:szCs w:val="28"/>
          <w:lang w:eastAsia="ru-RU"/>
        </w:rPr>
      </w:pPr>
      <w:r w:rsidRPr="00AC6793">
        <w:rPr>
          <w:rFonts w:ascii="Times New Roman" w:eastAsia="Times New Roman" w:hAnsi="Times New Roman" w:cs="Times New Roman"/>
          <w:i/>
          <w:sz w:val="28"/>
          <w:szCs w:val="28"/>
          <w:lang w:eastAsia="ru-RU"/>
        </w:rPr>
        <w:t>Методическое пособие лаборатории развития творческих способностей ребенка АНО ДО «Планета детства «Лада»</w:t>
      </w:r>
    </w:p>
    <w:p w:rsidR="00A04E9C" w:rsidRPr="00AC6793" w:rsidRDefault="00A04E9C" w:rsidP="00A04E9C">
      <w:pPr>
        <w:widowControl w:val="0"/>
        <w:spacing w:after="0" w:line="360" w:lineRule="auto"/>
        <w:ind w:firstLine="567"/>
        <w:jc w:val="both"/>
        <w:rPr>
          <w:rFonts w:ascii="Times New Roman" w:eastAsia="Times New Roman" w:hAnsi="Times New Roman" w:cs="Times New Roman"/>
          <w:sz w:val="28"/>
          <w:szCs w:val="28"/>
          <w:lang w:eastAsia="ru-RU"/>
        </w:rPr>
      </w:pPr>
      <w:r w:rsidRPr="00AC6793">
        <w:rPr>
          <w:rFonts w:ascii="Times New Roman" w:eastAsia="Times New Roman" w:hAnsi="Times New Roman" w:cs="Times New Roman"/>
          <w:sz w:val="28"/>
          <w:szCs w:val="28"/>
          <w:lang w:eastAsia="ru-RU"/>
        </w:rPr>
        <w:t xml:space="preserve">В пособии представлена система </w:t>
      </w:r>
      <w:r w:rsidRPr="00AC6793">
        <w:rPr>
          <w:rFonts w:ascii="Times New Roman" w:eastAsia="Times New Roman" w:hAnsi="Times New Roman" w:cs="Times New Roman"/>
          <w:sz w:val="28"/>
          <w:szCs w:val="28"/>
          <w:lang w:eastAsia="ru-RU"/>
        </w:rPr>
        <w:t xml:space="preserve">дидактических игр для детей раннего и младшего дошкольного возраста для использования в педагогическом процессе ДОО и семейного воспитания. Данная система дидактических игр позволяет знакомить детей с основными сенсорными эталонами (форма, цвет, величина), способствует развитию технических навыков у детей раннего и младшего дошкольного возраста, интереса к изобразительному искусству.  Дидактические игры разработаны и апробированы на базе ДОУ № 107 «Ягодка» Автономная некоммерческая организация дошкольного образования «Планета детства «ЛАДА» (г. Тольятти). </w:t>
      </w:r>
    </w:p>
    <w:p w:rsidR="00A04E9C" w:rsidRPr="00AC6793" w:rsidRDefault="00A04E9C" w:rsidP="00A04E9C">
      <w:pPr>
        <w:widowControl w:val="0"/>
        <w:spacing w:after="0" w:line="360" w:lineRule="auto"/>
        <w:ind w:firstLine="567"/>
        <w:jc w:val="both"/>
        <w:rPr>
          <w:rFonts w:ascii="Times New Roman" w:eastAsia="Times New Roman" w:hAnsi="Times New Roman" w:cs="Times New Roman"/>
          <w:sz w:val="28"/>
          <w:szCs w:val="28"/>
          <w:lang w:eastAsia="ru-RU"/>
        </w:rPr>
      </w:pPr>
      <w:r w:rsidRPr="00AC6793">
        <w:rPr>
          <w:rFonts w:ascii="Times New Roman" w:eastAsia="Times New Roman" w:hAnsi="Times New Roman" w:cs="Times New Roman"/>
          <w:sz w:val="28"/>
          <w:szCs w:val="28"/>
          <w:lang w:eastAsia="ru-RU"/>
        </w:rPr>
        <w:t xml:space="preserve"> Пособие адресовано специалистам и воспитателям ДОО, родителям, студентам педагогических вузов и колледжей.</w:t>
      </w:r>
    </w:p>
    <w:p w:rsidR="009445E7" w:rsidRDefault="009445E7" w:rsidP="00A04E9C">
      <w:pPr>
        <w:widowControl w:val="0"/>
        <w:spacing w:after="0" w:line="360" w:lineRule="auto"/>
        <w:ind w:firstLine="567"/>
        <w:jc w:val="both"/>
        <w:rPr>
          <w:rFonts w:ascii="Times New Roman" w:eastAsia="Times New Roman" w:hAnsi="Times New Roman" w:cs="Times New Roman"/>
          <w:i/>
          <w:sz w:val="28"/>
          <w:szCs w:val="28"/>
          <w:lang w:eastAsia="ru-RU"/>
        </w:rPr>
      </w:pPr>
    </w:p>
    <w:p w:rsidR="00A04E9C" w:rsidRPr="00AC6793" w:rsidRDefault="00A04E9C" w:rsidP="00A04E9C">
      <w:pPr>
        <w:widowControl w:val="0"/>
        <w:spacing w:after="0" w:line="360" w:lineRule="auto"/>
        <w:ind w:firstLine="567"/>
        <w:jc w:val="both"/>
        <w:rPr>
          <w:rFonts w:ascii="Times New Roman" w:eastAsia="Times New Roman" w:hAnsi="Times New Roman" w:cs="Times New Roman"/>
          <w:sz w:val="28"/>
          <w:szCs w:val="28"/>
          <w:lang w:eastAsia="ru-RU"/>
        </w:rPr>
      </w:pPr>
      <w:bookmarkStart w:id="0" w:name="_GoBack"/>
      <w:bookmarkEnd w:id="0"/>
      <w:r w:rsidRPr="00AC6793">
        <w:rPr>
          <w:rFonts w:ascii="Times New Roman" w:eastAsia="Times New Roman" w:hAnsi="Times New Roman" w:cs="Times New Roman"/>
          <w:sz w:val="28"/>
          <w:szCs w:val="28"/>
          <w:lang w:eastAsia="ru-RU"/>
        </w:rPr>
        <w:t xml:space="preserve">К сожалению, пока ещё мало исследованы и разработаны дидактические игры специально направленные на художественно-эстетическое развитие детей раннего и младшего дошкольного возраста. Анализ исследований помог нам разработать экспериментальную методику по художественно-эстетическому развитию детей раннего и младшего дошкольного возраста через систему дидактических игр. </w:t>
      </w:r>
    </w:p>
    <w:p w:rsidR="00A04E9C" w:rsidRPr="00AC6793" w:rsidRDefault="00A04E9C" w:rsidP="00A04E9C">
      <w:pPr>
        <w:widowControl w:val="0"/>
        <w:spacing w:after="0" w:line="360" w:lineRule="auto"/>
        <w:ind w:firstLine="567"/>
        <w:jc w:val="both"/>
        <w:rPr>
          <w:rFonts w:ascii="Times New Roman" w:eastAsia="Times New Roman" w:hAnsi="Times New Roman" w:cs="Times New Roman"/>
          <w:sz w:val="28"/>
          <w:szCs w:val="28"/>
          <w:lang w:eastAsia="ru-RU"/>
        </w:rPr>
      </w:pPr>
      <w:r w:rsidRPr="00AC6793">
        <w:rPr>
          <w:rFonts w:ascii="Times New Roman" w:eastAsia="Times New Roman" w:hAnsi="Times New Roman" w:cs="Times New Roman"/>
          <w:sz w:val="28"/>
          <w:szCs w:val="28"/>
          <w:lang w:eastAsia="ru-RU"/>
        </w:rPr>
        <w:lastRenderedPageBreak/>
        <w:t xml:space="preserve">Часть игр названы авторско-вариативными, потому что педагогическим коллективом ДОУ № 107 «Ягодка» г. Тольятти было проанализировано большое количество методической литературы, за основу брались цели, задачи известных игр, и затем аналогично выстраивались игры на реализацию задач художественно-эстетического развития детей. </w:t>
      </w:r>
    </w:p>
    <w:p w:rsidR="00A04E9C" w:rsidRPr="00AC6793" w:rsidRDefault="00A04E9C" w:rsidP="00A04E9C">
      <w:pPr>
        <w:widowControl w:val="0"/>
        <w:spacing w:after="0" w:line="360" w:lineRule="auto"/>
        <w:ind w:firstLine="567"/>
        <w:jc w:val="both"/>
        <w:rPr>
          <w:rFonts w:ascii="Times New Roman" w:eastAsia="Times New Roman" w:hAnsi="Times New Roman" w:cs="Times New Roman"/>
          <w:sz w:val="28"/>
          <w:szCs w:val="28"/>
          <w:lang w:eastAsia="ru-RU"/>
        </w:rPr>
      </w:pPr>
      <w:r w:rsidRPr="00AC6793">
        <w:rPr>
          <w:rFonts w:ascii="Times New Roman" w:eastAsia="Times New Roman" w:hAnsi="Times New Roman" w:cs="Times New Roman"/>
          <w:sz w:val="28"/>
          <w:szCs w:val="28"/>
          <w:lang w:eastAsia="ru-RU"/>
        </w:rPr>
        <w:t>По мнению педагогов ДОУ № 107 «Ягодка», данная система, её структура и содержание могут быть успешно использованы для работы в любых дошкольных образовательных учреждениях.</w:t>
      </w:r>
    </w:p>
    <w:p w:rsidR="00A04E9C" w:rsidRPr="00AC6793" w:rsidRDefault="00A04E9C" w:rsidP="00A04E9C">
      <w:pPr>
        <w:widowControl w:val="0"/>
        <w:spacing w:after="0" w:line="360" w:lineRule="auto"/>
        <w:ind w:firstLine="567"/>
        <w:jc w:val="both"/>
        <w:rPr>
          <w:rFonts w:ascii="Times New Roman" w:eastAsia="Times New Roman" w:hAnsi="Times New Roman" w:cs="Times New Roman"/>
          <w:spacing w:val="12"/>
          <w:sz w:val="28"/>
          <w:szCs w:val="28"/>
          <w:lang w:eastAsia="ru-RU"/>
        </w:rPr>
      </w:pPr>
      <w:r w:rsidRPr="00AC6793">
        <w:rPr>
          <w:rFonts w:ascii="Times New Roman" w:eastAsia="Times New Roman" w:hAnsi="Times New Roman" w:cs="Times New Roman"/>
          <w:spacing w:val="12"/>
          <w:sz w:val="28"/>
          <w:szCs w:val="28"/>
          <w:lang w:eastAsia="ru-RU"/>
        </w:rPr>
        <w:t>Основами разработанной методики являются:</w:t>
      </w:r>
    </w:p>
    <w:p w:rsidR="00A04E9C" w:rsidRPr="00AC6793" w:rsidRDefault="00A04E9C" w:rsidP="00A04E9C">
      <w:pPr>
        <w:widowControl w:val="0"/>
        <w:numPr>
          <w:ilvl w:val="0"/>
          <w:numId w:val="1"/>
        </w:numPr>
        <w:spacing w:after="0" w:line="360" w:lineRule="auto"/>
        <w:ind w:left="0"/>
        <w:jc w:val="both"/>
        <w:rPr>
          <w:rFonts w:ascii="Times New Roman" w:eastAsia="Times New Roman" w:hAnsi="Times New Roman" w:cs="Times New Roman"/>
          <w:spacing w:val="12"/>
          <w:sz w:val="28"/>
          <w:szCs w:val="28"/>
          <w:lang w:eastAsia="ru-RU"/>
        </w:rPr>
      </w:pPr>
      <w:r w:rsidRPr="00AC6793">
        <w:rPr>
          <w:rFonts w:ascii="Times New Roman" w:eastAsia="Times New Roman" w:hAnsi="Times New Roman" w:cs="Times New Roman"/>
          <w:spacing w:val="12"/>
          <w:sz w:val="28"/>
          <w:szCs w:val="28"/>
          <w:lang w:eastAsia="ru-RU"/>
        </w:rPr>
        <w:t>решение в процессе реализации игр всех задач сенсорного (как основы) и художественно-эстетического развития;</w:t>
      </w:r>
    </w:p>
    <w:p w:rsidR="00A04E9C" w:rsidRPr="00AC6793" w:rsidRDefault="00A04E9C" w:rsidP="00A04E9C">
      <w:pPr>
        <w:widowControl w:val="0"/>
        <w:numPr>
          <w:ilvl w:val="0"/>
          <w:numId w:val="1"/>
        </w:numPr>
        <w:spacing w:after="0" w:line="360" w:lineRule="auto"/>
        <w:ind w:left="0"/>
        <w:jc w:val="both"/>
        <w:rPr>
          <w:rFonts w:ascii="Times New Roman" w:eastAsia="Times New Roman" w:hAnsi="Times New Roman" w:cs="Times New Roman"/>
          <w:spacing w:val="12"/>
          <w:sz w:val="28"/>
          <w:szCs w:val="28"/>
          <w:lang w:eastAsia="ru-RU"/>
        </w:rPr>
      </w:pPr>
      <w:r w:rsidRPr="00AC6793">
        <w:rPr>
          <w:rFonts w:ascii="Times New Roman" w:eastAsia="Times New Roman" w:hAnsi="Times New Roman" w:cs="Times New Roman"/>
          <w:spacing w:val="12"/>
          <w:sz w:val="28"/>
          <w:szCs w:val="28"/>
          <w:lang w:eastAsia="ru-RU"/>
        </w:rPr>
        <w:t>учёт возрастных особенностей детей раннего и младшего дошкольного возраста;</w:t>
      </w:r>
    </w:p>
    <w:p w:rsidR="00A04E9C" w:rsidRPr="00AC6793" w:rsidRDefault="00A04E9C" w:rsidP="00A04E9C">
      <w:pPr>
        <w:widowControl w:val="0"/>
        <w:numPr>
          <w:ilvl w:val="0"/>
          <w:numId w:val="1"/>
        </w:numPr>
        <w:spacing w:after="0" w:line="360" w:lineRule="auto"/>
        <w:ind w:left="0"/>
        <w:jc w:val="both"/>
        <w:rPr>
          <w:rFonts w:ascii="Times New Roman" w:eastAsia="Times New Roman" w:hAnsi="Times New Roman" w:cs="Times New Roman"/>
          <w:spacing w:val="12"/>
          <w:sz w:val="28"/>
          <w:szCs w:val="28"/>
          <w:lang w:eastAsia="ru-RU"/>
        </w:rPr>
      </w:pPr>
      <w:r w:rsidRPr="00AC6793">
        <w:rPr>
          <w:rFonts w:ascii="Times New Roman" w:eastAsia="Times New Roman" w:hAnsi="Times New Roman" w:cs="Times New Roman"/>
          <w:spacing w:val="12"/>
          <w:sz w:val="28"/>
          <w:szCs w:val="28"/>
          <w:lang w:eastAsia="ru-RU"/>
        </w:rPr>
        <w:t xml:space="preserve">учёт принципа постепенного усложнения содержания: игры усложняются по мере перехода от репродуктивного характера деятельности детей </w:t>
      </w:r>
      <w:proofErr w:type="gramStart"/>
      <w:r w:rsidRPr="00AC6793">
        <w:rPr>
          <w:rFonts w:ascii="Times New Roman" w:eastAsia="Times New Roman" w:hAnsi="Times New Roman" w:cs="Times New Roman"/>
          <w:spacing w:val="12"/>
          <w:sz w:val="28"/>
          <w:szCs w:val="28"/>
          <w:lang w:eastAsia="ru-RU"/>
        </w:rPr>
        <w:t>ко</w:t>
      </w:r>
      <w:proofErr w:type="gramEnd"/>
      <w:r w:rsidRPr="00AC6793">
        <w:rPr>
          <w:rFonts w:ascii="Times New Roman" w:eastAsia="Times New Roman" w:hAnsi="Times New Roman" w:cs="Times New Roman"/>
          <w:spacing w:val="12"/>
          <w:sz w:val="28"/>
          <w:szCs w:val="28"/>
          <w:lang w:eastAsia="ru-RU"/>
        </w:rPr>
        <w:t xml:space="preserve"> все более самостоятельному и творческому;</w:t>
      </w:r>
    </w:p>
    <w:p w:rsidR="00A04E9C" w:rsidRPr="00AC6793" w:rsidRDefault="00A04E9C" w:rsidP="00A04E9C">
      <w:pPr>
        <w:numPr>
          <w:ilvl w:val="0"/>
          <w:numId w:val="1"/>
        </w:numPr>
        <w:overflowPunct w:val="0"/>
        <w:autoSpaceDE w:val="0"/>
        <w:autoSpaceDN w:val="0"/>
        <w:adjustRightInd w:val="0"/>
        <w:spacing w:after="0" w:line="360" w:lineRule="auto"/>
        <w:ind w:left="0" w:hanging="357"/>
        <w:jc w:val="both"/>
        <w:textAlignment w:val="baseline"/>
        <w:rPr>
          <w:rFonts w:ascii="Times New Roman" w:eastAsia="Times New Roman" w:hAnsi="Times New Roman" w:cs="Times New Roman"/>
          <w:sz w:val="28"/>
          <w:szCs w:val="28"/>
          <w:lang w:eastAsia="ru-RU"/>
        </w:rPr>
      </w:pPr>
      <w:r w:rsidRPr="00AC6793">
        <w:rPr>
          <w:rFonts w:ascii="Times New Roman" w:eastAsia="Times New Roman" w:hAnsi="Times New Roman" w:cs="Times New Roman"/>
          <w:bCs/>
          <w:sz w:val="28"/>
          <w:szCs w:val="28"/>
          <w:lang w:eastAsia="ru-RU"/>
        </w:rPr>
        <w:t>учёт культурологического</w:t>
      </w:r>
      <w:r w:rsidRPr="00AC6793">
        <w:rPr>
          <w:rFonts w:ascii="Times New Roman" w:eastAsia="Times New Roman" w:hAnsi="Times New Roman" w:cs="Times New Roman"/>
          <w:sz w:val="28"/>
          <w:szCs w:val="28"/>
          <w:lang w:eastAsia="ru-RU"/>
        </w:rPr>
        <w:t xml:space="preserve"> принципа: культура является системообразующим механизмом, определяющим поле деятельности людей; воспитание сегодня понимается как явление культуры, в процессе которого «создаётся путь к себе» и происходит осознание своего назначения в жизни; предпосылкой формирования базиса личностной культуры дошкольника является воображение и творчество как главные образующие личности ребёнка;</w:t>
      </w:r>
    </w:p>
    <w:p w:rsidR="00A04E9C" w:rsidRPr="00AC6793" w:rsidRDefault="00A04E9C" w:rsidP="00A04E9C">
      <w:pPr>
        <w:numPr>
          <w:ilvl w:val="0"/>
          <w:numId w:val="1"/>
        </w:numPr>
        <w:overflowPunct w:val="0"/>
        <w:autoSpaceDE w:val="0"/>
        <w:autoSpaceDN w:val="0"/>
        <w:adjustRightInd w:val="0"/>
        <w:spacing w:after="0" w:line="360" w:lineRule="auto"/>
        <w:ind w:left="0" w:hanging="357"/>
        <w:jc w:val="both"/>
        <w:textAlignment w:val="baseline"/>
        <w:rPr>
          <w:rFonts w:ascii="Times New Roman" w:eastAsia="Times New Roman" w:hAnsi="Times New Roman" w:cs="Times New Roman"/>
          <w:sz w:val="28"/>
          <w:szCs w:val="28"/>
          <w:lang w:eastAsia="ru-RU"/>
        </w:rPr>
      </w:pPr>
      <w:r w:rsidRPr="00AC6793">
        <w:rPr>
          <w:rFonts w:ascii="Times New Roman" w:eastAsia="Times New Roman" w:hAnsi="Times New Roman" w:cs="Times New Roman"/>
          <w:sz w:val="28"/>
          <w:szCs w:val="28"/>
          <w:lang w:eastAsia="ru-RU"/>
        </w:rPr>
        <w:t>учёт принципа сотрудничества с семьёй: создание через специальные формы работы с семьёй мотивации, вызывающей у родителей стремление к использованию в семейном воспитании предложенных ДОО дидактических игр и внесению своего вклада в художественно-эстетическое развитие своих детей;</w:t>
      </w:r>
    </w:p>
    <w:p w:rsidR="00A04E9C" w:rsidRPr="00AC6793" w:rsidRDefault="00A04E9C" w:rsidP="00A04E9C">
      <w:pPr>
        <w:widowControl w:val="0"/>
        <w:numPr>
          <w:ilvl w:val="0"/>
          <w:numId w:val="1"/>
        </w:numPr>
        <w:spacing w:after="0" w:line="360" w:lineRule="auto"/>
        <w:ind w:left="0"/>
        <w:jc w:val="both"/>
        <w:rPr>
          <w:rFonts w:ascii="Times New Roman" w:eastAsia="Times New Roman" w:hAnsi="Times New Roman" w:cs="Times New Roman"/>
          <w:spacing w:val="12"/>
          <w:sz w:val="28"/>
          <w:szCs w:val="28"/>
          <w:lang w:eastAsia="ru-RU"/>
        </w:rPr>
      </w:pPr>
      <w:r w:rsidRPr="00AC6793">
        <w:rPr>
          <w:rFonts w:ascii="Times New Roman" w:eastAsia="Times New Roman" w:hAnsi="Times New Roman" w:cs="Times New Roman"/>
          <w:sz w:val="28"/>
          <w:szCs w:val="28"/>
          <w:lang w:eastAsia="ru-RU"/>
        </w:rPr>
        <w:t xml:space="preserve">положение, что игру можно рассматривать с одной стороны, как </w:t>
      </w:r>
      <w:r w:rsidRPr="00AC6793">
        <w:rPr>
          <w:rFonts w:ascii="Times New Roman" w:eastAsia="Times New Roman" w:hAnsi="Times New Roman" w:cs="Times New Roman"/>
          <w:sz w:val="28"/>
          <w:szCs w:val="28"/>
          <w:lang w:eastAsia="ru-RU"/>
        </w:rPr>
        <w:lastRenderedPageBreak/>
        <w:t xml:space="preserve">самостоятельную деятельность ребёнка, а с другой стороны – как взаимодействие ребёнка </w:t>
      </w:r>
      <w:proofErr w:type="gramStart"/>
      <w:r w:rsidRPr="00AC6793">
        <w:rPr>
          <w:rFonts w:ascii="Times New Roman" w:eastAsia="Times New Roman" w:hAnsi="Times New Roman" w:cs="Times New Roman"/>
          <w:sz w:val="28"/>
          <w:szCs w:val="28"/>
          <w:lang w:eastAsia="ru-RU"/>
        </w:rPr>
        <w:t>со</w:t>
      </w:r>
      <w:proofErr w:type="gramEnd"/>
      <w:r w:rsidRPr="00AC6793">
        <w:rPr>
          <w:rFonts w:ascii="Times New Roman" w:eastAsia="Times New Roman" w:hAnsi="Times New Roman" w:cs="Times New Roman"/>
          <w:sz w:val="28"/>
          <w:szCs w:val="28"/>
          <w:lang w:eastAsia="ru-RU"/>
        </w:rPr>
        <w:t xml:space="preserve"> взрослым, чтобы игра стала «первой школой», средством воспитания и обучения.</w:t>
      </w:r>
    </w:p>
    <w:p w:rsidR="00AC6793" w:rsidRPr="00AC6793" w:rsidRDefault="00A04E9C" w:rsidP="00AC6793">
      <w:pPr>
        <w:spacing w:line="360" w:lineRule="auto"/>
        <w:ind w:firstLine="709"/>
        <w:jc w:val="both"/>
        <w:rPr>
          <w:rFonts w:ascii="Times New Roman" w:hAnsi="Times New Roman" w:cs="Times New Roman"/>
          <w:sz w:val="28"/>
          <w:szCs w:val="28"/>
        </w:rPr>
      </w:pPr>
      <w:r w:rsidRPr="00AC6793">
        <w:rPr>
          <w:rFonts w:ascii="Times New Roman" w:hAnsi="Times New Roman" w:cs="Times New Roman"/>
          <w:sz w:val="28"/>
          <w:szCs w:val="28"/>
        </w:rPr>
        <w:t>Предлагаем вам познакомиться с некоторыми дидактическими играми для детей раннего и младшего дошкольного возраста, направленных на художественно - эстетическое развитие дошкольников.</w:t>
      </w:r>
    </w:p>
    <w:p w:rsidR="00A04E9C" w:rsidRPr="00AC6793" w:rsidRDefault="00A04E9C" w:rsidP="00A04E9C">
      <w:pPr>
        <w:widowControl w:val="0"/>
        <w:spacing w:after="0" w:line="360" w:lineRule="auto"/>
        <w:ind w:right="-2"/>
        <w:jc w:val="center"/>
        <w:rPr>
          <w:rFonts w:ascii="Times New Roman" w:hAnsi="Times New Roman" w:cs="Times New Roman"/>
          <w:b/>
          <w:sz w:val="28"/>
          <w:szCs w:val="28"/>
          <w:lang w:eastAsia="ru-RU"/>
        </w:rPr>
      </w:pPr>
      <w:r w:rsidRPr="00AC6793">
        <w:rPr>
          <w:rFonts w:ascii="Times New Roman" w:hAnsi="Times New Roman" w:cs="Times New Roman"/>
          <w:b/>
          <w:sz w:val="28"/>
          <w:szCs w:val="28"/>
          <w:lang w:eastAsia="ru-RU"/>
        </w:rPr>
        <w:t>Игра «Цветные автомобили»</w:t>
      </w:r>
    </w:p>
    <w:p w:rsidR="00A04E9C" w:rsidRPr="00AC6793" w:rsidRDefault="00A04E9C" w:rsidP="00A04E9C">
      <w:pPr>
        <w:widowControl w:val="0"/>
        <w:spacing w:after="0" w:line="360" w:lineRule="auto"/>
        <w:ind w:right="-2"/>
        <w:jc w:val="both"/>
        <w:rPr>
          <w:rFonts w:ascii="Times New Roman" w:hAnsi="Times New Roman" w:cs="Times New Roman"/>
          <w:sz w:val="28"/>
          <w:szCs w:val="28"/>
          <w:lang w:eastAsia="ru-RU"/>
        </w:rPr>
      </w:pPr>
      <w:r w:rsidRPr="00AC6793">
        <w:rPr>
          <w:rFonts w:ascii="Times New Roman" w:hAnsi="Times New Roman" w:cs="Times New Roman"/>
          <w:sz w:val="28"/>
          <w:szCs w:val="28"/>
          <w:u w:val="single"/>
          <w:lang w:eastAsia="ru-RU"/>
        </w:rPr>
        <w:t>Цель:</w:t>
      </w:r>
      <w:r w:rsidRPr="00AC6793">
        <w:rPr>
          <w:rFonts w:ascii="Times New Roman" w:hAnsi="Times New Roman" w:cs="Times New Roman"/>
          <w:sz w:val="28"/>
          <w:szCs w:val="28"/>
          <w:lang w:eastAsia="ru-RU"/>
        </w:rPr>
        <w:t xml:space="preserve"> Закрепить с детьми основные цвета, форму предмета (квадрат, круг, треугольник).</w:t>
      </w:r>
    </w:p>
    <w:p w:rsidR="00A04E9C" w:rsidRPr="00AC6793" w:rsidRDefault="00A04E9C" w:rsidP="00A04E9C">
      <w:pPr>
        <w:widowControl w:val="0"/>
        <w:spacing w:after="0" w:line="360" w:lineRule="auto"/>
        <w:ind w:right="-2"/>
        <w:jc w:val="both"/>
        <w:rPr>
          <w:rFonts w:ascii="Times New Roman" w:hAnsi="Times New Roman" w:cs="Times New Roman"/>
          <w:sz w:val="28"/>
          <w:szCs w:val="28"/>
          <w:lang w:eastAsia="ru-RU"/>
        </w:rPr>
      </w:pPr>
      <w:r w:rsidRPr="00AC6793">
        <w:rPr>
          <w:rFonts w:ascii="Times New Roman" w:hAnsi="Times New Roman" w:cs="Times New Roman"/>
          <w:sz w:val="28"/>
          <w:szCs w:val="28"/>
          <w:u w:val="single"/>
          <w:lang w:eastAsia="ru-RU"/>
        </w:rPr>
        <w:t>Материал:</w:t>
      </w:r>
      <w:r w:rsidRPr="00AC6793">
        <w:rPr>
          <w:rFonts w:ascii="Times New Roman" w:hAnsi="Times New Roman" w:cs="Times New Roman"/>
          <w:sz w:val="28"/>
          <w:szCs w:val="28"/>
          <w:lang w:eastAsia="ru-RU"/>
        </w:rPr>
        <w:t xml:space="preserve"> Силуэты автомобилей, геометрические фигуры (квадрат, круг, треугольник) основных цветов.</w:t>
      </w:r>
    </w:p>
    <w:p w:rsidR="00A04E9C" w:rsidRPr="00AC6793" w:rsidRDefault="00A04E9C" w:rsidP="00A04E9C">
      <w:pPr>
        <w:widowControl w:val="0"/>
        <w:spacing w:after="0" w:line="360" w:lineRule="auto"/>
        <w:ind w:right="-2"/>
        <w:jc w:val="both"/>
        <w:rPr>
          <w:rFonts w:ascii="Times New Roman" w:hAnsi="Times New Roman" w:cs="Times New Roman"/>
          <w:sz w:val="28"/>
          <w:szCs w:val="28"/>
          <w:lang w:eastAsia="ru-RU"/>
        </w:rPr>
      </w:pPr>
      <w:r w:rsidRPr="00AC6793">
        <w:rPr>
          <w:rFonts w:ascii="Times New Roman" w:hAnsi="Times New Roman" w:cs="Times New Roman"/>
          <w:sz w:val="28"/>
          <w:szCs w:val="28"/>
          <w:u w:val="single"/>
          <w:lang w:eastAsia="ru-RU"/>
        </w:rPr>
        <w:t>Ход игры:</w:t>
      </w:r>
      <w:r w:rsidRPr="00AC6793">
        <w:rPr>
          <w:rFonts w:ascii="Times New Roman" w:hAnsi="Times New Roman" w:cs="Times New Roman"/>
          <w:sz w:val="28"/>
          <w:szCs w:val="28"/>
          <w:lang w:eastAsia="ru-RU"/>
        </w:rPr>
        <w:t xml:space="preserve"> Предложить ребёнку собрать автомобиль одного </w:t>
      </w:r>
      <w:proofErr w:type="gramStart"/>
      <w:r w:rsidRPr="00AC6793">
        <w:rPr>
          <w:rFonts w:ascii="Times New Roman" w:hAnsi="Times New Roman" w:cs="Times New Roman"/>
          <w:sz w:val="28"/>
          <w:szCs w:val="28"/>
          <w:lang w:eastAsia="ru-RU"/>
        </w:rPr>
        <w:t>цвета</w:t>
      </w:r>
      <w:proofErr w:type="gramEnd"/>
      <w:r w:rsidRPr="00AC6793">
        <w:rPr>
          <w:rFonts w:ascii="Times New Roman" w:hAnsi="Times New Roman" w:cs="Times New Roman"/>
          <w:sz w:val="28"/>
          <w:szCs w:val="28"/>
          <w:lang w:eastAsia="ru-RU"/>
        </w:rPr>
        <w:t xml:space="preserve"> из геометрических фигур опираясь на силуэтное изображение предмета. Усложнение игры: предложить собрать автомобиль из различных цветов согласно силуэтному изображению.</w:t>
      </w:r>
    </w:p>
    <w:p w:rsidR="00A04E9C" w:rsidRPr="00AC6793" w:rsidRDefault="00A04E9C" w:rsidP="00A04E9C">
      <w:pPr>
        <w:widowControl w:val="0"/>
        <w:spacing w:after="0" w:line="360" w:lineRule="auto"/>
        <w:ind w:right="-2"/>
        <w:jc w:val="center"/>
        <w:rPr>
          <w:rFonts w:ascii="Times New Roman" w:hAnsi="Times New Roman" w:cs="Times New Roman"/>
          <w:b/>
          <w:sz w:val="28"/>
          <w:szCs w:val="28"/>
          <w:lang w:eastAsia="ru-RU"/>
        </w:rPr>
      </w:pPr>
      <w:r w:rsidRPr="00AC6793">
        <w:rPr>
          <w:rFonts w:ascii="Times New Roman" w:hAnsi="Times New Roman" w:cs="Times New Roman"/>
          <w:b/>
          <w:sz w:val="28"/>
          <w:szCs w:val="28"/>
          <w:lang w:eastAsia="ru-RU"/>
        </w:rPr>
        <w:t>Игра «Времена года»</w:t>
      </w:r>
    </w:p>
    <w:p w:rsidR="00A04E9C" w:rsidRPr="00AC6793" w:rsidRDefault="00A04E9C" w:rsidP="00A04E9C">
      <w:pPr>
        <w:widowControl w:val="0"/>
        <w:spacing w:after="0" w:line="360" w:lineRule="auto"/>
        <w:ind w:right="-2"/>
        <w:jc w:val="both"/>
        <w:rPr>
          <w:rFonts w:ascii="Times New Roman" w:hAnsi="Times New Roman" w:cs="Times New Roman"/>
          <w:sz w:val="28"/>
          <w:szCs w:val="28"/>
          <w:lang w:eastAsia="ru-RU"/>
        </w:rPr>
      </w:pPr>
      <w:r w:rsidRPr="00AC6793">
        <w:rPr>
          <w:rFonts w:ascii="Times New Roman" w:hAnsi="Times New Roman" w:cs="Times New Roman"/>
          <w:sz w:val="28"/>
          <w:szCs w:val="28"/>
          <w:u w:val="single"/>
          <w:lang w:eastAsia="ru-RU"/>
        </w:rPr>
        <w:t>Цель</w:t>
      </w:r>
      <w:r w:rsidRPr="00AC6793">
        <w:rPr>
          <w:rFonts w:ascii="Times New Roman" w:hAnsi="Times New Roman" w:cs="Times New Roman"/>
          <w:sz w:val="28"/>
          <w:szCs w:val="28"/>
          <w:lang w:eastAsia="ru-RU"/>
        </w:rPr>
        <w:t xml:space="preserve">: Упражнять детей в умении подбирать одежду в соответствии </w:t>
      </w:r>
      <w:proofErr w:type="gramStart"/>
      <w:r w:rsidRPr="00AC6793">
        <w:rPr>
          <w:rFonts w:ascii="Times New Roman" w:hAnsi="Times New Roman" w:cs="Times New Roman"/>
          <w:sz w:val="28"/>
          <w:szCs w:val="28"/>
          <w:lang w:eastAsia="ru-RU"/>
        </w:rPr>
        <w:t>с</w:t>
      </w:r>
      <w:proofErr w:type="gramEnd"/>
      <w:r w:rsidRPr="00AC6793">
        <w:rPr>
          <w:rFonts w:ascii="Times New Roman" w:hAnsi="Times New Roman" w:cs="Times New Roman"/>
          <w:sz w:val="28"/>
          <w:szCs w:val="28"/>
          <w:lang w:eastAsia="ru-RU"/>
        </w:rPr>
        <w:t xml:space="preserve"> временем года, закреплять основные цвета. Развивать память, внимание.</w:t>
      </w:r>
    </w:p>
    <w:p w:rsidR="00A04E9C" w:rsidRPr="00AC6793" w:rsidRDefault="00A04E9C" w:rsidP="00A04E9C">
      <w:pPr>
        <w:widowControl w:val="0"/>
        <w:spacing w:after="0" w:line="360" w:lineRule="auto"/>
        <w:ind w:right="-2"/>
        <w:jc w:val="both"/>
        <w:rPr>
          <w:rFonts w:ascii="Times New Roman" w:hAnsi="Times New Roman" w:cs="Times New Roman"/>
          <w:sz w:val="28"/>
          <w:szCs w:val="28"/>
          <w:lang w:eastAsia="ru-RU"/>
        </w:rPr>
      </w:pPr>
      <w:r w:rsidRPr="00AC6793">
        <w:rPr>
          <w:rFonts w:ascii="Times New Roman" w:hAnsi="Times New Roman" w:cs="Times New Roman"/>
          <w:sz w:val="28"/>
          <w:szCs w:val="28"/>
          <w:u w:val="single"/>
          <w:lang w:eastAsia="ru-RU"/>
        </w:rPr>
        <w:t>Материал:</w:t>
      </w:r>
      <w:r w:rsidRPr="00AC6793">
        <w:rPr>
          <w:rFonts w:ascii="Times New Roman" w:hAnsi="Times New Roman" w:cs="Times New Roman"/>
          <w:sz w:val="28"/>
          <w:szCs w:val="28"/>
          <w:lang w:eastAsia="ru-RU"/>
        </w:rPr>
        <w:t xml:space="preserve"> Четыре фона </w:t>
      </w:r>
      <w:proofErr w:type="gramStart"/>
      <w:r w:rsidRPr="00AC6793">
        <w:rPr>
          <w:rFonts w:ascii="Times New Roman" w:hAnsi="Times New Roman" w:cs="Times New Roman"/>
          <w:sz w:val="28"/>
          <w:szCs w:val="28"/>
          <w:lang w:eastAsia="ru-RU"/>
        </w:rPr>
        <w:t>с</w:t>
      </w:r>
      <w:proofErr w:type="gramEnd"/>
      <w:r w:rsidRPr="00AC6793">
        <w:rPr>
          <w:rFonts w:ascii="Times New Roman" w:hAnsi="Times New Roman" w:cs="Times New Roman"/>
          <w:sz w:val="28"/>
          <w:szCs w:val="28"/>
          <w:lang w:eastAsia="ru-RU"/>
        </w:rPr>
        <w:t xml:space="preserve"> временами года зима, весна, лето, осень. Мишка, одежда для медвежонка на разные времена года.</w:t>
      </w:r>
    </w:p>
    <w:p w:rsidR="00A04E9C" w:rsidRPr="00AC6793" w:rsidRDefault="00A04E9C" w:rsidP="00A04E9C">
      <w:pPr>
        <w:widowControl w:val="0"/>
        <w:spacing w:after="0" w:line="360" w:lineRule="auto"/>
        <w:ind w:right="-2"/>
        <w:jc w:val="both"/>
        <w:rPr>
          <w:rFonts w:ascii="Times New Roman" w:hAnsi="Times New Roman" w:cs="Times New Roman"/>
          <w:sz w:val="28"/>
          <w:szCs w:val="28"/>
          <w:lang w:eastAsia="ru-RU"/>
        </w:rPr>
      </w:pPr>
      <w:r w:rsidRPr="00AC6793">
        <w:rPr>
          <w:rFonts w:ascii="Times New Roman" w:hAnsi="Times New Roman" w:cs="Times New Roman"/>
          <w:sz w:val="28"/>
          <w:szCs w:val="28"/>
          <w:u w:val="single"/>
          <w:lang w:eastAsia="ru-RU"/>
        </w:rPr>
        <w:t>Ход игры:</w:t>
      </w:r>
      <w:r w:rsidRPr="00AC6793">
        <w:rPr>
          <w:rFonts w:ascii="Times New Roman" w:hAnsi="Times New Roman" w:cs="Times New Roman"/>
          <w:sz w:val="28"/>
          <w:szCs w:val="28"/>
          <w:lang w:eastAsia="ru-RU"/>
        </w:rPr>
        <w:t xml:space="preserve"> Детям предлагается одеть медвежонка согласно времени года. Уточнять цвета одежды, ее название.</w:t>
      </w:r>
    </w:p>
    <w:p w:rsidR="00A04E9C" w:rsidRPr="00AC6793" w:rsidRDefault="00A04E9C" w:rsidP="00A04E9C">
      <w:pPr>
        <w:widowControl w:val="0"/>
        <w:spacing w:after="0" w:line="360" w:lineRule="auto"/>
        <w:ind w:right="-2"/>
        <w:jc w:val="center"/>
        <w:outlineLvl w:val="0"/>
        <w:rPr>
          <w:rFonts w:ascii="Times New Roman" w:eastAsia="Times New Roman" w:hAnsi="Times New Roman" w:cs="Times New Roman"/>
          <w:b/>
          <w:kern w:val="36"/>
          <w:sz w:val="28"/>
          <w:szCs w:val="28"/>
          <w:lang w:eastAsia="ru-RU"/>
        </w:rPr>
      </w:pPr>
      <w:r w:rsidRPr="00AC6793">
        <w:rPr>
          <w:rFonts w:ascii="Times New Roman" w:eastAsia="Times New Roman" w:hAnsi="Times New Roman" w:cs="Times New Roman"/>
          <w:b/>
          <w:kern w:val="36"/>
          <w:sz w:val="28"/>
          <w:szCs w:val="28"/>
          <w:lang w:eastAsia="ru-RU"/>
        </w:rPr>
        <w:t>Игра «Собираем Ладу»</w:t>
      </w:r>
    </w:p>
    <w:p w:rsidR="00A04E9C" w:rsidRPr="00AC6793" w:rsidRDefault="00A04E9C" w:rsidP="00A04E9C">
      <w:pPr>
        <w:widowControl w:val="0"/>
        <w:spacing w:after="0" w:line="360" w:lineRule="auto"/>
        <w:ind w:right="-2"/>
        <w:jc w:val="both"/>
        <w:outlineLvl w:val="0"/>
        <w:rPr>
          <w:rFonts w:ascii="Times New Roman" w:eastAsia="Times New Roman" w:hAnsi="Times New Roman" w:cs="Times New Roman"/>
          <w:kern w:val="36"/>
          <w:sz w:val="28"/>
          <w:szCs w:val="28"/>
          <w:lang w:eastAsia="ru-RU"/>
        </w:rPr>
      </w:pPr>
      <w:r w:rsidRPr="00AC6793">
        <w:rPr>
          <w:rFonts w:ascii="Times New Roman" w:eastAsia="Times New Roman" w:hAnsi="Times New Roman" w:cs="Times New Roman"/>
          <w:kern w:val="36"/>
          <w:sz w:val="28"/>
          <w:szCs w:val="28"/>
          <w:u w:val="single"/>
          <w:lang w:eastAsia="ru-RU"/>
        </w:rPr>
        <w:t>Цель:</w:t>
      </w:r>
      <w:r w:rsidRPr="00AC6793">
        <w:rPr>
          <w:rFonts w:ascii="Times New Roman" w:eastAsia="Times New Roman" w:hAnsi="Times New Roman" w:cs="Times New Roman"/>
          <w:kern w:val="36"/>
          <w:sz w:val="28"/>
          <w:szCs w:val="28"/>
          <w:lang w:eastAsia="ru-RU"/>
        </w:rPr>
        <w:t xml:space="preserve"> Закреплять знания детей о деталях автомобиля. Упражнять детей в умении собирать автомобиль из различных деталей, развивать мелкую моторику рук.</w:t>
      </w:r>
    </w:p>
    <w:p w:rsidR="00A04E9C" w:rsidRPr="00AC6793" w:rsidRDefault="00A04E9C" w:rsidP="00A04E9C">
      <w:pPr>
        <w:widowControl w:val="0"/>
        <w:spacing w:after="0" w:line="360" w:lineRule="auto"/>
        <w:ind w:right="-2"/>
        <w:jc w:val="both"/>
        <w:outlineLvl w:val="0"/>
        <w:rPr>
          <w:rFonts w:ascii="Times New Roman" w:eastAsia="Times New Roman" w:hAnsi="Times New Roman" w:cs="Times New Roman"/>
          <w:kern w:val="36"/>
          <w:sz w:val="28"/>
          <w:szCs w:val="28"/>
          <w:lang w:eastAsia="ru-RU"/>
        </w:rPr>
      </w:pPr>
      <w:r w:rsidRPr="00AC6793">
        <w:rPr>
          <w:rFonts w:ascii="Times New Roman" w:eastAsia="Times New Roman" w:hAnsi="Times New Roman" w:cs="Times New Roman"/>
          <w:kern w:val="36"/>
          <w:sz w:val="28"/>
          <w:szCs w:val="28"/>
          <w:u w:val="single"/>
          <w:lang w:eastAsia="ru-RU"/>
        </w:rPr>
        <w:t>Материал:</w:t>
      </w:r>
      <w:r w:rsidRPr="00AC6793">
        <w:rPr>
          <w:rFonts w:ascii="Times New Roman" w:eastAsia="Times New Roman" w:hAnsi="Times New Roman" w:cs="Times New Roman"/>
          <w:kern w:val="36"/>
          <w:sz w:val="28"/>
          <w:szCs w:val="28"/>
          <w:lang w:eastAsia="ru-RU"/>
        </w:rPr>
        <w:t xml:space="preserve"> </w:t>
      </w:r>
      <w:proofErr w:type="gramStart"/>
      <w:r w:rsidRPr="00AC6793">
        <w:rPr>
          <w:rFonts w:ascii="Times New Roman" w:eastAsia="Times New Roman" w:hAnsi="Times New Roman" w:cs="Times New Roman"/>
          <w:kern w:val="36"/>
          <w:sz w:val="28"/>
          <w:szCs w:val="28"/>
          <w:lang w:eastAsia="ru-RU"/>
        </w:rPr>
        <w:t>Иллюстрация с изображением автомобиля «Лада», панно, детали автомобиля «Лада» (кузов, колеса, фары, двери основных и дополнительных цветов).</w:t>
      </w:r>
      <w:proofErr w:type="gramEnd"/>
    </w:p>
    <w:p w:rsidR="00A04E9C" w:rsidRPr="00AC6793" w:rsidRDefault="00A04E9C" w:rsidP="00A04E9C">
      <w:pPr>
        <w:widowControl w:val="0"/>
        <w:spacing w:after="0" w:line="360" w:lineRule="auto"/>
        <w:ind w:right="-2"/>
        <w:jc w:val="both"/>
        <w:outlineLvl w:val="0"/>
        <w:rPr>
          <w:rFonts w:ascii="Times New Roman" w:eastAsia="Times New Roman" w:hAnsi="Times New Roman" w:cs="Times New Roman"/>
          <w:kern w:val="36"/>
          <w:sz w:val="28"/>
          <w:szCs w:val="28"/>
          <w:lang w:eastAsia="ru-RU"/>
        </w:rPr>
      </w:pPr>
      <w:r w:rsidRPr="00AC6793">
        <w:rPr>
          <w:rFonts w:ascii="Times New Roman" w:eastAsia="Times New Roman" w:hAnsi="Times New Roman" w:cs="Times New Roman"/>
          <w:kern w:val="36"/>
          <w:sz w:val="28"/>
          <w:szCs w:val="28"/>
          <w:u w:val="single"/>
          <w:lang w:eastAsia="ru-RU"/>
        </w:rPr>
        <w:t>Ход игры:</w:t>
      </w:r>
      <w:r w:rsidRPr="00AC6793">
        <w:rPr>
          <w:rFonts w:ascii="Times New Roman" w:eastAsia="Times New Roman" w:hAnsi="Times New Roman" w:cs="Times New Roman"/>
          <w:kern w:val="36"/>
          <w:sz w:val="28"/>
          <w:szCs w:val="28"/>
          <w:lang w:eastAsia="ru-RU"/>
        </w:rPr>
        <w:t xml:space="preserve"> Рассмотреть с детьми иллюстрацию с изображением автомобиля </w:t>
      </w:r>
      <w:r w:rsidRPr="00AC6793">
        <w:rPr>
          <w:rFonts w:ascii="Times New Roman" w:eastAsia="Times New Roman" w:hAnsi="Times New Roman" w:cs="Times New Roman"/>
          <w:kern w:val="36"/>
          <w:sz w:val="28"/>
          <w:szCs w:val="28"/>
          <w:lang w:eastAsia="ru-RU"/>
        </w:rPr>
        <w:lastRenderedPageBreak/>
        <w:t>«Лада», определить ее детали. Предложить ребёнку собрать автомобиль из деталей одного цвета, располагая детали на панно. Назвать все детали автомобиля. Предложить ребёнку собрать автомобиль из различных цветов, стараясь сочетать их по цвету.</w:t>
      </w:r>
    </w:p>
    <w:p w:rsidR="00A04E9C" w:rsidRPr="00AC6793" w:rsidRDefault="00A04E9C" w:rsidP="00A04E9C">
      <w:pPr>
        <w:widowControl w:val="0"/>
        <w:spacing w:after="0" w:line="360" w:lineRule="auto"/>
        <w:ind w:right="-2"/>
        <w:jc w:val="center"/>
        <w:outlineLvl w:val="0"/>
        <w:rPr>
          <w:rFonts w:ascii="Times New Roman" w:eastAsia="Times New Roman" w:hAnsi="Times New Roman" w:cs="Times New Roman"/>
          <w:b/>
          <w:kern w:val="36"/>
          <w:sz w:val="28"/>
          <w:szCs w:val="28"/>
          <w:lang w:eastAsia="ru-RU"/>
        </w:rPr>
      </w:pPr>
      <w:r w:rsidRPr="00AC6793">
        <w:rPr>
          <w:rFonts w:ascii="Times New Roman" w:eastAsia="Times New Roman" w:hAnsi="Times New Roman" w:cs="Times New Roman"/>
          <w:b/>
          <w:kern w:val="36"/>
          <w:sz w:val="28"/>
          <w:szCs w:val="28"/>
          <w:lang w:eastAsia="ru-RU"/>
        </w:rPr>
        <w:t>Игра «Автомастерская»</w:t>
      </w:r>
    </w:p>
    <w:p w:rsidR="00A04E9C" w:rsidRPr="00AC6793" w:rsidRDefault="00A04E9C" w:rsidP="00A04E9C">
      <w:pPr>
        <w:widowControl w:val="0"/>
        <w:spacing w:after="0" w:line="360" w:lineRule="auto"/>
        <w:ind w:right="-2"/>
        <w:jc w:val="both"/>
        <w:outlineLvl w:val="0"/>
        <w:rPr>
          <w:rFonts w:ascii="Times New Roman" w:eastAsia="Times New Roman" w:hAnsi="Times New Roman" w:cs="Times New Roman"/>
          <w:kern w:val="36"/>
          <w:sz w:val="28"/>
          <w:szCs w:val="28"/>
          <w:lang w:eastAsia="ru-RU"/>
        </w:rPr>
      </w:pPr>
      <w:r w:rsidRPr="00AC6793">
        <w:rPr>
          <w:rFonts w:ascii="Times New Roman" w:eastAsia="Times New Roman" w:hAnsi="Times New Roman" w:cs="Times New Roman"/>
          <w:kern w:val="36"/>
          <w:sz w:val="28"/>
          <w:szCs w:val="28"/>
          <w:u w:val="single"/>
          <w:lang w:eastAsia="ru-RU"/>
        </w:rPr>
        <w:t>Цель:</w:t>
      </w:r>
      <w:r w:rsidRPr="00AC6793">
        <w:rPr>
          <w:rFonts w:ascii="Times New Roman" w:eastAsia="Times New Roman" w:hAnsi="Times New Roman" w:cs="Times New Roman"/>
          <w:kern w:val="36"/>
          <w:sz w:val="28"/>
          <w:szCs w:val="28"/>
          <w:lang w:eastAsia="ru-RU"/>
        </w:rPr>
        <w:t xml:space="preserve"> Закреплять знания детей о деталях автомобиля. Упражнять детей в умении собирать автомобиль из различных деталей, развивать мелкую моторику рук.</w:t>
      </w:r>
    </w:p>
    <w:p w:rsidR="00A04E9C" w:rsidRPr="00AC6793" w:rsidRDefault="00A04E9C" w:rsidP="00A04E9C">
      <w:pPr>
        <w:widowControl w:val="0"/>
        <w:spacing w:after="0" w:line="360" w:lineRule="auto"/>
        <w:ind w:right="-2"/>
        <w:jc w:val="both"/>
        <w:outlineLvl w:val="0"/>
        <w:rPr>
          <w:rFonts w:ascii="Times New Roman" w:eastAsia="Times New Roman" w:hAnsi="Times New Roman" w:cs="Times New Roman"/>
          <w:kern w:val="36"/>
          <w:sz w:val="28"/>
          <w:szCs w:val="28"/>
          <w:lang w:eastAsia="ru-RU"/>
        </w:rPr>
      </w:pPr>
      <w:r w:rsidRPr="00AC6793">
        <w:rPr>
          <w:rFonts w:ascii="Times New Roman" w:eastAsia="Times New Roman" w:hAnsi="Times New Roman" w:cs="Times New Roman"/>
          <w:kern w:val="36"/>
          <w:sz w:val="28"/>
          <w:szCs w:val="28"/>
          <w:u w:val="single"/>
          <w:lang w:eastAsia="ru-RU"/>
        </w:rPr>
        <w:t>Материал:</w:t>
      </w:r>
      <w:r w:rsidRPr="00AC6793">
        <w:rPr>
          <w:rFonts w:ascii="Times New Roman" w:eastAsia="Times New Roman" w:hAnsi="Times New Roman" w:cs="Times New Roman"/>
          <w:kern w:val="36"/>
          <w:sz w:val="28"/>
          <w:szCs w:val="28"/>
          <w:lang w:eastAsia="ru-RU"/>
        </w:rPr>
        <w:t xml:space="preserve"> </w:t>
      </w:r>
      <w:proofErr w:type="gramStart"/>
      <w:r w:rsidRPr="00AC6793">
        <w:rPr>
          <w:rFonts w:ascii="Times New Roman" w:eastAsia="Times New Roman" w:hAnsi="Times New Roman" w:cs="Times New Roman"/>
          <w:kern w:val="36"/>
          <w:sz w:val="28"/>
          <w:szCs w:val="28"/>
          <w:lang w:eastAsia="ru-RU"/>
        </w:rPr>
        <w:t>Объёмная машина, детали автомобиля «Лада» (кузов, колеса, фары, двери и др. основных и цветов).</w:t>
      </w:r>
      <w:proofErr w:type="gramEnd"/>
    </w:p>
    <w:p w:rsidR="00A04E9C" w:rsidRPr="00AC6793" w:rsidRDefault="00A04E9C" w:rsidP="00A04E9C">
      <w:pPr>
        <w:widowControl w:val="0"/>
        <w:spacing w:after="0" w:line="360" w:lineRule="auto"/>
        <w:ind w:right="-2"/>
        <w:jc w:val="both"/>
        <w:outlineLvl w:val="0"/>
        <w:rPr>
          <w:rFonts w:ascii="Times New Roman" w:eastAsia="Times New Roman" w:hAnsi="Times New Roman" w:cs="Times New Roman"/>
          <w:kern w:val="36"/>
          <w:sz w:val="28"/>
          <w:szCs w:val="28"/>
          <w:lang w:eastAsia="ru-RU"/>
        </w:rPr>
      </w:pPr>
      <w:r w:rsidRPr="00AC6793">
        <w:rPr>
          <w:rFonts w:ascii="Times New Roman" w:eastAsia="Times New Roman" w:hAnsi="Times New Roman" w:cs="Times New Roman"/>
          <w:kern w:val="36"/>
          <w:sz w:val="28"/>
          <w:szCs w:val="28"/>
          <w:u w:val="single"/>
          <w:lang w:eastAsia="ru-RU"/>
        </w:rPr>
        <w:t>Ход игры:</w:t>
      </w:r>
      <w:r w:rsidRPr="00AC6793">
        <w:rPr>
          <w:rFonts w:ascii="Times New Roman" w:eastAsia="Times New Roman" w:hAnsi="Times New Roman" w:cs="Times New Roman"/>
          <w:kern w:val="36"/>
          <w:sz w:val="28"/>
          <w:szCs w:val="28"/>
          <w:lang w:eastAsia="ru-RU"/>
        </w:rPr>
        <w:t xml:space="preserve"> Предложить детям рассмотреть чудо - автомобиль, определить каких деталей ей не хватает. Предложить ребёнку добавить в автомобиль недостающие детали одного цвета. Назвать все детали автомобиля. Предложить ребёнку собрать автомобиль из различных цветов, стараясь сочетать их по цвету.</w:t>
      </w:r>
    </w:p>
    <w:p w:rsidR="00A04E9C" w:rsidRPr="00AC6793" w:rsidRDefault="00A04E9C" w:rsidP="00A04E9C">
      <w:pPr>
        <w:spacing w:line="360" w:lineRule="auto"/>
        <w:jc w:val="both"/>
        <w:rPr>
          <w:rFonts w:ascii="Times New Roman" w:hAnsi="Times New Roman" w:cs="Times New Roman"/>
          <w:sz w:val="28"/>
          <w:szCs w:val="28"/>
        </w:rPr>
      </w:pPr>
    </w:p>
    <w:p w:rsidR="009545BE" w:rsidRPr="00AC6793" w:rsidRDefault="009545BE">
      <w:pPr>
        <w:rPr>
          <w:sz w:val="28"/>
          <w:szCs w:val="28"/>
        </w:rPr>
      </w:pPr>
    </w:p>
    <w:sectPr w:rsidR="009545BE" w:rsidRPr="00AC6793" w:rsidSect="00011CEA">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DFD"/>
    <w:multiLevelType w:val="hybridMultilevel"/>
    <w:tmpl w:val="12080184"/>
    <w:lvl w:ilvl="0" w:tplc="0419000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E9C"/>
    <w:rsid w:val="009445E7"/>
    <w:rsid w:val="009545BE"/>
    <w:rsid w:val="00A04E9C"/>
    <w:rsid w:val="00AC6793"/>
    <w:rsid w:val="00E15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9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E9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159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159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791</Words>
  <Characters>4515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2019-01-23T08:36:00Z</dcterms:created>
  <dcterms:modified xsi:type="dcterms:W3CDTF">2019-01-23T12:05:00Z</dcterms:modified>
</cp:coreProperties>
</file>