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FF" w:rsidRDefault="00E107FF" w:rsidP="0090543D">
      <w:pPr>
        <w:jc w:val="center"/>
        <w:rPr>
          <w:b/>
        </w:rPr>
      </w:pPr>
      <w:r w:rsidRPr="00014CEC">
        <w:rPr>
          <w:b/>
        </w:rPr>
        <w:t>Партнёрство с родит</w:t>
      </w:r>
      <w:r>
        <w:rPr>
          <w:b/>
        </w:rPr>
        <w:t>елями на  уроках обществознания</w:t>
      </w:r>
    </w:p>
    <w:p w:rsidR="00E107FF" w:rsidRPr="00014CEC" w:rsidRDefault="00E107FF" w:rsidP="0090543D">
      <w:pPr>
        <w:jc w:val="center"/>
        <w:rPr>
          <w:b/>
        </w:rPr>
      </w:pPr>
      <w:r>
        <w:rPr>
          <w:b/>
        </w:rPr>
        <w:t>(и</w:t>
      </w:r>
      <w:r w:rsidRPr="00296B75">
        <w:rPr>
          <w:b/>
        </w:rPr>
        <w:t>з опыта работы</w:t>
      </w:r>
      <w:r>
        <w:rPr>
          <w:b/>
        </w:rPr>
        <w:t>)</w:t>
      </w:r>
    </w:p>
    <w:p w:rsidR="00E107FF" w:rsidRDefault="00E107FF" w:rsidP="005A773F">
      <w:pPr>
        <w:jc w:val="right"/>
        <w:rPr>
          <w:sz w:val="24"/>
          <w:szCs w:val="24"/>
        </w:rPr>
      </w:pPr>
      <w:r w:rsidRPr="00014CEC">
        <w:rPr>
          <w:sz w:val="24"/>
          <w:szCs w:val="24"/>
        </w:rPr>
        <w:t xml:space="preserve">                                   О.Н.Пономарёва, </w:t>
      </w:r>
    </w:p>
    <w:p w:rsidR="00E107FF" w:rsidRDefault="00E107FF" w:rsidP="005A773F">
      <w:pPr>
        <w:jc w:val="right"/>
        <w:rPr>
          <w:sz w:val="24"/>
          <w:szCs w:val="24"/>
        </w:rPr>
      </w:pPr>
      <w:r w:rsidRPr="00014CEC">
        <w:rPr>
          <w:sz w:val="24"/>
          <w:szCs w:val="24"/>
        </w:rPr>
        <w:t xml:space="preserve">учитель высшей категории </w:t>
      </w:r>
    </w:p>
    <w:p w:rsidR="00E107FF" w:rsidRPr="00014CEC" w:rsidRDefault="00E107FF" w:rsidP="005A77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r w:rsidRPr="00014CEC">
        <w:rPr>
          <w:sz w:val="24"/>
          <w:szCs w:val="24"/>
        </w:rPr>
        <w:t xml:space="preserve">«СОШ №15 с углубленным изучением </w:t>
      </w:r>
    </w:p>
    <w:p w:rsidR="00E107FF" w:rsidRDefault="00E107FF" w:rsidP="005A773F">
      <w:pPr>
        <w:jc w:val="right"/>
        <w:rPr>
          <w:sz w:val="24"/>
          <w:szCs w:val="24"/>
        </w:rPr>
      </w:pPr>
      <w:r w:rsidRPr="00014CEC">
        <w:rPr>
          <w:sz w:val="24"/>
          <w:szCs w:val="24"/>
        </w:rPr>
        <w:t xml:space="preserve">                                                            отдельных предметов» </w:t>
      </w:r>
    </w:p>
    <w:p w:rsidR="00E107FF" w:rsidRDefault="00E107FF" w:rsidP="005A773F">
      <w:pPr>
        <w:jc w:val="right"/>
        <w:rPr>
          <w:sz w:val="24"/>
          <w:szCs w:val="24"/>
        </w:rPr>
      </w:pPr>
      <w:r w:rsidRPr="00014CEC">
        <w:rPr>
          <w:sz w:val="24"/>
          <w:szCs w:val="24"/>
        </w:rPr>
        <w:t xml:space="preserve"> Энгельсского муниципального района </w:t>
      </w:r>
    </w:p>
    <w:p w:rsidR="00E107FF" w:rsidRPr="00014CEC" w:rsidRDefault="00E107FF" w:rsidP="005A773F">
      <w:pPr>
        <w:jc w:val="right"/>
        <w:rPr>
          <w:sz w:val="24"/>
          <w:szCs w:val="24"/>
        </w:rPr>
      </w:pPr>
      <w:r w:rsidRPr="00014CEC">
        <w:rPr>
          <w:sz w:val="24"/>
          <w:szCs w:val="24"/>
        </w:rPr>
        <w:t>Саратовской области</w:t>
      </w:r>
    </w:p>
    <w:p w:rsidR="00E107FF" w:rsidRPr="00014CEC" w:rsidRDefault="00E107FF" w:rsidP="005A773F">
      <w:pPr>
        <w:jc w:val="right"/>
        <w:rPr>
          <w:sz w:val="24"/>
          <w:szCs w:val="24"/>
        </w:rPr>
      </w:pPr>
      <w:r w:rsidRPr="00014CEC">
        <w:rPr>
          <w:sz w:val="24"/>
          <w:szCs w:val="24"/>
        </w:rPr>
        <w:t xml:space="preserve">                                                             </w:t>
      </w:r>
    </w:p>
    <w:p w:rsidR="00E107FF" w:rsidRDefault="00E107FF" w:rsidP="00727F55">
      <w:pPr>
        <w:jc w:val="both"/>
      </w:pPr>
    </w:p>
    <w:p w:rsidR="00E107FF" w:rsidRPr="00727F55" w:rsidRDefault="00E107FF" w:rsidP="00727F55">
      <w:pPr>
        <w:jc w:val="both"/>
      </w:pPr>
      <w:r>
        <w:t xml:space="preserve">    </w:t>
      </w:r>
      <w:r w:rsidRPr="00727F55">
        <w:t>Взаимодействие с родителями всегда было неотъемлемой и важной частью деятельно</w:t>
      </w:r>
      <w:r>
        <w:t xml:space="preserve">сти школы. Введение федеральных  государственных   стандартов </w:t>
      </w:r>
      <w:r w:rsidRPr="00727F55">
        <w:t xml:space="preserve"> общего образо</w:t>
      </w:r>
      <w:r>
        <w:t xml:space="preserve">вания  второго поколения </w:t>
      </w:r>
      <w:r w:rsidRPr="00727F55">
        <w:t>придает этому направлению работы принципиально новую значимость, ведь ключевая идея нового стандарта – это общественный договор между личностью, семьей, обществом и государством.</w:t>
      </w:r>
    </w:p>
    <w:p w:rsidR="00E107FF" w:rsidRPr="00727F55" w:rsidRDefault="00E107FF" w:rsidP="00136E3D">
      <w:pPr>
        <w:jc w:val="both"/>
      </w:pPr>
      <w:r>
        <w:t xml:space="preserve"> </w:t>
      </w:r>
      <w:r w:rsidRPr="00E029CE">
        <w:t>Человек испытывает воздействие семьи со дня рождения до конца своей жизни. Значит, семейному воспитанию свойственны непрерывность и продолжительность. И в этом с семьей не может сравниться</w:t>
      </w:r>
      <w:r>
        <w:t xml:space="preserve"> </w:t>
      </w:r>
      <w:r w:rsidRPr="00E029CE">
        <w:t xml:space="preserve">ни один другой </w:t>
      </w:r>
      <w:r>
        <w:t xml:space="preserve"> социальный</w:t>
      </w:r>
      <w:r w:rsidRPr="00E029CE">
        <w:t xml:space="preserve"> институт</w:t>
      </w:r>
      <w:r>
        <w:t>. Новые линии учебников  по обществознанию для основной и средней школы ИЦ «ВЕНТАНА-ГРАФ», опираются в первую очередь  на личный социальный опыт учащихся, на то что наиболее близко и понятно младшим подросткам: собственного их  «социального лица» и ближайшего социального окружения (семья, друзья).</w:t>
      </w:r>
    </w:p>
    <w:p w:rsidR="00E107FF" w:rsidRDefault="00E107FF" w:rsidP="002515B3">
      <w:pPr>
        <w:jc w:val="both"/>
      </w:pPr>
      <w:r w:rsidRPr="002E5DB8">
        <w:t xml:space="preserve">  Многие </w:t>
      </w:r>
      <w:r>
        <w:t>задания</w:t>
      </w:r>
      <w:r w:rsidRPr="002E5DB8">
        <w:t xml:space="preserve">, рекомендуемые </w:t>
      </w:r>
      <w:r>
        <w:t xml:space="preserve">для выполнения </w:t>
      </w:r>
      <w:r w:rsidRPr="002E5DB8">
        <w:t>в рамках изучения курса</w:t>
      </w:r>
      <w:r>
        <w:t xml:space="preserve"> («Обществознание» 5 класс/ О.Б.Соболева, О.В.Иванов; под общ. ред. Г.А.Бордовского),</w:t>
      </w:r>
      <w:r w:rsidRPr="002E5DB8">
        <w:t xml:space="preserve"> подразумевают обращение ребенка к членам своей сем</w:t>
      </w:r>
      <w:r>
        <w:t xml:space="preserve">ьи с целью получения информации, </w:t>
      </w:r>
      <w:r w:rsidRPr="002E5DB8">
        <w:t xml:space="preserve"> например</w:t>
      </w:r>
      <w:r>
        <w:t>, пятиклассники выполняют  такие задания: Расспросите</w:t>
      </w:r>
      <w:r w:rsidRPr="002E5DB8">
        <w:t xml:space="preserve">, </w:t>
      </w:r>
      <w:r>
        <w:t>своих мам и бабушек, носили ли они школьную форму, и если да, то какую? Расспросите своих бабушек и дедушек, как они, будучи ещё школьниками, проводили своё свободное время. Расспросите своих взрослых родственников и знакомых об их детских дворовых компаниях. Интересные факты расскажите в школе.</w:t>
      </w:r>
    </w:p>
    <w:p w:rsidR="00E107FF" w:rsidRDefault="00E107FF" w:rsidP="00E013DA">
      <w:pPr>
        <w:ind w:firstLine="285"/>
        <w:jc w:val="both"/>
      </w:pPr>
      <w:r>
        <w:t>Ребята узнают интересные сведения о том, в какие игры играли их дедушки и бабушки, как эти игры назывались тогда, и какое название они носят сейчас.  А  принесённые фотографии, на которых мамы и папы ребят изображены в школьных формах, вызывают  интерес еще и тем, что, оказывается, и в форме, даже внешне, можно проявить свою индивидуальность. Из этой опоры на личный социальный опыт у обучающихся формируются  компетенции, соответствующие требованиям новых стандартов, пробуждается интерес к социальному знанию, развивается критическое мышление в процессе восприятия различной социальной информации.</w:t>
      </w:r>
    </w:p>
    <w:p w:rsidR="00E107FF" w:rsidRDefault="00E107FF" w:rsidP="00E013DA">
      <w:pPr>
        <w:ind w:firstLine="285"/>
        <w:jc w:val="both"/>
      </w:pPr>
      <w:r>
        <w:t xml:space="preserve"> Глава 4 «Вечер в семейном кругу»  (учебник «Обществознание»: введение в обществознание, 5 класс)  содержит учебный материал и задания о семье. Здесь задания уже ориентированы не только на личный социальный опыт, но  и на  формирование оценочных суждений</w:t>
      </w:r>
      <w:r w:rsidRPr="0078413A">
        <w:t xml:space="preserve"> </w:t>
      </w:r>
      <w:r>
        <w:t xml:space="preserve">обучающихся :  (Каковы ваши представления о семейных ролях? Готовы ли вы обсудить свою роль в семье с вашими родителями? Перечислите возможные положительные и отрицательные примеры влияния бабушек и дедушек на внуков? Опишите, какое, на ваш взгляд,  положение в семье занимает ребёнок, у которого есть старший и младший братья…) </w:t>
      </w:r>
    </w:p>
    <w:p w:rsidR="00E107FF" w:rsidRDefault="00E107FF" w:rsidP="00DC3A78">
      <w:pPr>
        <w:jc w:val="both"/>
      </w:pPr>
      <w:r>
        <w:t xml:space="preserve">    Опора на личный опыт обучающихся поможет  успешному усвоению  учебного материала, а сформированные компетенции позволят применить эти знания в жизненных ситуациях.  </w:t>
      </w:r>
    </w:p>
    <w:p w:rsidR="00E107FF" w:rsidRDefault="00E107FF" w:rsidP="00886A6B">
      <w:pPr>
        <w:jc w:val="both"/>
      </w:pPr>
      <w:r>
        <w:t xml:space="preserve">   </w:t>
      </w:r>
      <w:r w:rsidRPr="00B27902">
        <w:t xml:space="preserve"> </w:t>
      </w:r>
      <w:r>
        <w:t xml:space="preserve">При изучении темы, связанной с  семейными традициями,   учащиеся используют знания  и опыт, приобретенный в повседневной жизни: </w:t>
      </w:r>
    </w:p>
    <w:p w:rsidR="00E107FF" w:rsidRDefault="00E107FF" w:rsidP="00886A6B">
      <w:pPr>
        <w:jc w:val="both"/>
      </w:pPr>
      <w:r>
        <w:t>- какие праздники отмечают в вашей семье? Как это обычно происходит?</w:t>
      </w:r>
    </w:p>
    <w:p w:rsidR="00E107FF" w:rsidRDefault="00E107FF" w:rsidP="00886A6B">
      <w:pPr>
        <w:jc w:val="both"/>
      </w:pPr>
      <w:r>
        <w:t xml:space="preserve">- существует ли какая- либо династия в вашей семье? </w:t>
      </w:r>
    </w:p>
    <w:p w:rsidR="00E107FF" w:rsidRDefault="00E107FF" w:rsidP="00886A6B">
      <w:pPr>
        <w:jc w:val="both"/>
      </w:pPr>
      <w:r>
        <w:t>- до какого поколения вы знаете что-то о ваших предках?</w:t>
      </w:r>
    </w:p>
    <w:p w:rsidR="00E107FF" w:rsidRDefault="00E107FF" w:rsidP="00886A6B">
      <w:pPr>
        <w:jc w:val="both"/>
      </w:pPr>
      <w:r>
        <w:t xml:space="preserve">- а какие блюда стали традиционными на ваших семейных праздниках? </w:t>
      </w:r>
    </w:p>
    <w:p w:rsidR="00E107FF" w:rsidRDefault="00E107FF" w:rsidP="00886A6B">
      <w:pPr>
        <w:jc w:val="both"/>
      </w:pPr>
      <w:r>
        <w:t xml:space="preserve">   Обсуждение таких тем способствует сохранению  традиций семьи и углублению связей человека со своими корнями, а также с  усвоением нравственных установок предыдущих поколений.</w:t>
      </w:r>
      <w:r w:rsidRPr="00923A1F">
        <w:t xml:space="preserve"> </w:t>
      </w:r>
      <w:r>
        <w:t xml:space="preserve"> </w:t>
      </w:r>
    </w:p>
    <w:p w:rsidR="00E107FF" w:rsidRDefault="00E107FF" w:rsidP="00886A6B">
      <w:pPr>
        <w:jc w:val="both"/>
      </w:pPr>
      <w:r>
        <w:t xml:space="preserve">   При выполнении</w:t>
      </w:r>
      <w:r w:rsidRPr="002E5DB8">
        <w:t xml:space="preserve"> таких пролонгированных домашних заданий, как </w:t>
      </w:r>
      <w:r>
        <w:t xml:space="preserve"> подготовка проекта «Семейный портрет», р</w:t>
      </w:r>
      <w:r w:rsidRPr="002E5DB8">
        <w:t xml:space="preserve">одители </w:t>
      </w:r>
      <w:r>
        <w:t xml:space="preserve">имеют возможность </w:t>
      </w:r>
      <w:r w:rsidRPr="002E5DB8">
        <w:t xml:space="preserve"> оказать большую помощь в подборе </w:t>
      </w:r>
      <w:r>
        <w:t xml:space="preserve"> фотографий, создании презентаций о семье, в работе с семейным архивом. Они могут поделиться также воспоминаниями и яркими рассказами  о традициях семьи, что станет, безусловно, сильнейшим фактором воздействия на эмоциональное восприятие ребенком информации о своей семье. В дальнейшем  источниками информации могут стать семейные хроники, рассказы о предках, семейные реликвии.</w:t>
      </w:r>
    </w:p>
    <w:p w:rsidR="00E107FF" w:rsidRDefault="00E107FF" w:rsidP="00886A6B">
      <w:pPr>
        <w:jc w:val="both"/>
      </w:pPr>
      <w:r>
        <w:t xml:space="preserve">  Ученица, которая выбрала тему проекта «Гордость семьи (подробный рассказ о наиболее ярком члене семьи),  сомневалась, будет ли рассказ о папе, который с детства занимался боксом и достиг определённых результатов, интересен одноклассникам. Но материал, который помогли собрать и приготовить члены всей семьи (фотографии, награды, статьи из газет), так заинтересовал ребят, что девочка испытала гордость за папу. Успех Тани создал условия для мотивации последующей деятельности многих ребят – одноклассников, и в результате  очень многие ребята последовали примеру Тани.</w:t>
      </w:r>
    </w:p>
    <w:p w:rsidR="00E107FF" w:rsidRPr="00E029CE" w:rsidRDefault="00E107FF" w:rsidP="00400C72">
      <w:pPr>
        <w:jc w:val="both"/>
      </w:pPr>
      <w:r>
        <w:t xml:space="preserve">    Тема проекта «Наши семейные традиции», показала, что традицией  могут стать </w:t>
      </w:r>
      <w:r w:rsidRPr="00E029CE">
        <w:t>и нео</w:t>
      </w:r>
      <w:r>
        <w:t>бычные встречи Н</w:t>
      </w:r>
      <w:r w:rsidRPr="00E029CE">
        <w:t>ового года или дня рожденья, совместные поездки за город, даже субботние обеды, — когда дети знают, что в этот день и в это время их в семье очень ждут. Такие традиции способствуют сближению, идентификации себя, как члена семьи, способны поднять самооценку ребенка, когда он осознае</w:t>
      </w:r>
      <w:r>
        <w:t>т, что дома его любят</w:t>
      </w:r>
      <w:r w:rsidRPr="00E029CE">
        <w:t>,</w:t>
      </w:r>
      <w:r>
        <w:t xml:space="preserve"> ценят,</w:t>
      </w:r>
      <w:r w:rsidRPr="00E029CE">
        <w:t xml:space="preserve"> что это место, где можно поделиться своими переживаниями,</w:t>
      </w:r>
      <w:r>
        <w:t xml:space="preserve"> достижениями, </w:t>
      </w:r>
      <w:r w:rsidRPr="00E029CE">
        <w:t xml:space="preserve"> новыми впечатлениями. Все это скажется на формировании личности ребенка, будет способствовать ее гармоничному развитию.</w:t>
      </w:r>
    </w:p>
    <w:p w:rsidR="00E107FF" w:rsidRDefault="00E107FF" w:rsidP="002515B3">
      <w:pPr>
        <w:jc w:val="both"/>
      </w:pPr>
      <w:r>
        <w:t xml:space="preserve">  В этой совместной деятельности ученик - родитель, проявляются коммуникативный, креативный показатели образованности. Родители становятся соавторами подготовленных проектов.</w:t>
      </w:r>
      <w:r w:rsidRPr="00793775">
        <w:t xml:space="preserve"> </w:t>
      </w:r>
      <w:r>
        <w:t>Это имеет огромное значение  для развития  нравственных</w:t>
      </w:r>
      <w:r w:rsidRPr="00BE2F70">
        <w:t xml:space="preserve"> о</w:t>
      </w:r>
      <w:r>
        <w:t>снов</w:t>
      </w:r>
      <w:r w:rsidRPr="00BE2F70">
        <w:t xml:space="preserve"> межличностных отношений. </w:t>
      </w:r>
    </w:p>
    <w:p w:rsidR="00E107FF" w:rsidRPr="002E5DB8" w:rsidRDefault="00E107FF" w:rsidP="00014CEC">
      <w:pPr>
        <w:jc w:val="both"/>
      </w:pPr>
      <w:r w:rsidRPr="00BE2F70">
        <w:t>Эта тематика доминирует в 5</w:t>
      </w:r>
      <w:r>
        <w:t xml:space="preserve"> классе.</w:t>
      </w:r>
    </w:p>
    <w:p w:rsidR="00E107FF" w:rsidRDefault="00E107FF" w:rsidP="00F1008E">
      <w:pPr>
        <w:jc w:val="both"/>
      </w:pPr>
      <w:r>
        <w:t xml:space="preserve">    В 6 классе (Обществознание. Мир человека./ В.В.Барабанов, И.П.Насонова: под общ. ред. Г.А. Бордовского)  и  в 7 классе ( Обществознание: человек в обществе/ О.Б.Соболева, Р.П. Корсун; под общ. ред. Г.А.Бордовского) авторы  сохранили тот же подход, когда методический аппарат нацелен на то, </w:t>
      </w:r>
      <w:r w:rsidRPr="00BE2F70">
        <w:t xml:space="preserve"> что наиболее близко и понятно младшим подросткам: собственного их «социального лица» и ближайшего социального окружения (семья, друзья). </w:t>
      </w:r>
    </w:p>
    <w:p w:rsidR="00E107FF" w:rsidRDefault="00E107FF" w:rsidP="00F1008E">
      <w:pPr>
        <w:jc w:val="both"/>
      </w:pPr>
      <w:r>
        <w:t xml:space="preserve"> Рубрика «Узнайте себя» содержит вопросы: </w:t>
      </w:r>
    </w:p>
    <w:p w:rsidR="00E107FF" w:rsidRDefault="00E107FF" w:rsidP="00237EC6">
      <w:pPr>
        <w:numPr>
          <w:ilvl w:val="0"/>
          <w:numId w:val="2"/>
        </w:numPr>
        <w:jc w:val="both"/>
      </w:pPr>
      <w:r>
        <w:t>Проводите ли вы свой досуг вместе со взрослыми и если да, то как?</w:t>
      </w:r>
    </w:p>
    <w:p w:rsidR="00E107FF" w:rsidRDefault="00E107FF" w:rsidP="00237EC6">
      <w:pPr>
        <w:numPr>
          <w:ilvl w:val="0"/>
          <w:numId w:val="2"/>
        </w:numPr>
        <w:jc w:val="both"/>
      </w:pPr>
      <w:r>
        <w:t>Влияет ли ваша учёба и поведение на жизнь и здоровье пожилых родственников?</w:t>
      </w:r>
    </w:p>
    <w:p w:rsidR="00E107FF" w:rsidRDefault="00E107FF" w:rsidP="00237EC6">
      <w:pPr>
        <w:numPr>
          <w:ilvl w:val="0"/>
          <w:numId w:val="2"/>
        </w:numPr>
        <w:jc w:val="both"/>
      </w:pPr>
      <w:r>
        <w:t>Есть  ли у вас дома  старые люди? Проявляете ли вы заботу о них?</w:t>
      </w:r>
    </w:p>
    <w:p w:rsidR="00E107FF" w:rsidRDefault="00E107FF" w:rsidP="00F1008E">
      <w:pPr>
        <w:jc w:val="both"/>
      </w:pPr>
      <w:r>
        <w:t>Рубрика «Узнайте ещё»:</w:t>
      </w:r>
    </w:p>
    <w:p w:rsidR="00E107FF" w:rsidRDefault="00E107FF" w:rsidP="00237EC6">
      <w:pPr>
        <w:numPr>
          <w:ilvl w:val="0"/>
          <w:numId w:val="3"/>
        </w:numPr>
        <w:jc w:val="both"/>
      </w:pPr>
      <w:r>
        <w:t xml:space="preserve">Попросите кого – нибудь из старших перечислить статусы, которые они имели в 13 лет. В чём вы видите разницу с собой? </w:t>
      </w:r>
    </w:p>
    <w:p w:rsidR="00E107FF" w:rsidRDefault="00E107FF" w:rsidP="00F1008E">
      <w:pPr>
        <w:jc w:val="both"/>
      </w:pPr>
      <w:r>
        <w:t xml:space="preserve"> Рубрика «Подумайте»:</w:t>
      </w:r>
    </w:p>
    <w:p w:rsidR="00E107FF" w:rsidRDefault="00E107FF" w:rsidP="00237EC6">
      <w:pPr>
        <w:numPr>
          <w:ilvl w:val="0"/>
          <w:numId w:val="3"/>
        </w:numPr>
        <w:jc w:val="both"/>
      </w:pPr>
      <w:r>
        <w:t>Спросите ваших родителей, бабушек и дедушек, как менялись  их жизненные интересы? Ответы проанализируйте.</w:t>
      </w:r>
    </w:p>
    <w:p w:rsidR="00E107FF" w:rsidRDefault="00E107FF" w:rsidP="00237EC6">
      <w:pPr>
        <w:jc w:val="both"/>
      </w:pPr>
      <w:r>
        <w:t>Вопросы для актуализации знаний в начале параграфа:</w:t>
      </w:r>
    </w:p>
    <w:p w:rsidR="00E107FF" w:rsidRDefault="00E107FF" w:rsidP="00237EC6">
      <w:pPr>
        <w:numPr>
          <w:ilvl w:val="0"/>
          <w:numId w:val="3"/>
        </w:numPr>
        <w:jc w:val="both"/>
      </w:pPr>
      <w:r>
        <w:t>Какая профессия у ваших родителей? В чём заключается их деятельность Нравится ли им  их работа и почему?</w:t>
      </w:r>
    </w:p>
    <w:p w:rsidR="00E107FF" w:rsidRDefault="00E107FF" w:rsidP="00F1008E">
      <w:pPr>
        <w:jc w:val="both"/>
      </w:pPr>
      <w:r>
        <w:t xml:space="preserve">   С помощью этих и других заданий, которые касаются семьи, самых близких людей, учащиеся соотносят свой социальный опыт с новым материалом, расширяют свои знания, учатся обсуждать и отстаивать свою точку зрения. </w:t>
      </w:r>
    </w:p>
    <w:p w:rsidR="00E107FF" w:rsidRDefault="00E107FF" w:rsidP="00F1008E">
      <w:pPr>
        <w:jc w:val="both"/>
      </w:pPr>
      <w:r>
        <w:t xml:space="preserve">Таким образом, создаются условия для социализации подростка и всё это происходит в тесной связи с родителями. </w:t>
      </w:r>
    </w:p>
    <w:p w:rsidR="00E107FF" w:rsidRDefault="00E107FF" w:rsidP="00014CEC">
      <w:r>
        <w:t xml:space="preserve">   Акцент на повседневной жизни ученика и его окружения позволяет сделать изучение предмета интересным и опираться на имеющиеся у ребенка знания и жизненный опыт. </w:t>
      </w:r>
    </w:p>
    <w:p w:rsidR="00E107FF" w:rsidRDefault="00E107FF" w:rsidP="009B0F0B">
      <w:pPr>
        <w:ind w:firstLine="285"/>
        <w:jc w:val="both"/>
      </w:pPr>
      <w:r>
        <w:t>«Страничка для родителей» позволяет последним иметь представление о содержании обществоведческого образования.</w:t>
      </w:r>
    </w:p>
    <w:p w:rsidR="00E107FF" w:rsidRPr="009B0F0B" w:rsidRDefault="00E107FF" w:rsidP="009B0F0B">
      <w:pPr>
        <w:ind w:firstLine="285"/>
        <w:jc w:val="both"/>
      </w:pPr>
      <w:r w:rsidRPr="009B0F0B">
        <w:t xml:space="preserve">Таким образом, в новых линиях учебников по обществознанию ИЦ «ВЕНТАНА-ГРАФ»  под общ. ред. Г. А. Бордовского, содержание и методический аппарат подобраны и разработаны в соответствии </w:t>
      </w:r>
      <w:r w:rsidRPr="009B0F0B">
        <w:rPr>
          <w:bCs/>
        </w:rPr>
        <w:t>с предметными, метапредметными и личностными требованиями к результатам</w:t>
      </w:r>
      <w:r w:rsidRPr="009B0F0B">
        <w:t xml:space="preserve"> обучения школьников основной школы, указанными в ФГОС основного общего образования.</w:t>
      </w:r>
    </w:p>
    <w:p w:rsidR="00E107FF" w:rsidRPr="00E029CE" w:rsidRDefault="00E107FF" w:rsidP="00F1008E">
      <w:pPr>
        <w:jc w:val="both"/>
      </w:pPr>
    </w:p>
    <w:sectPr w:rsidR="00E107FF" w:rsidRPr="00E029CE" w:rsidSect="00E5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022D0"/>
    <w:multiLevelType w:val="hybridMultilevel"/>
    <w:tmpl w:val="99D27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993024"/>
    <w:multiLevelType w:val="hybridMultilevel"/>
    <w:tmpl w:val="0B46F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606FE0"/>
    <w:multiLevelType w:val="hybridMultilevel"/>
    <w:tmpl w:val="8B5E2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0D"/>
    <w:rsid w:val="00014CEC"/>
    <w:rsid w:val="0002145B"/>
    <w:rsid w:val="00032A8B"/>
    <w:rsid w:val="00095A7B"/>
    <w:rsid w:val="00104CE1"/>
    <w:rsid w:val="00136E3D"/>
    <w:rsid w:val="0014160D"/>
    <w:rsid w:val="00172D1B"/>
    <w:rsid w:val="0019529F"/>
    <w:rsid w:val="00195793"/>
    <w:rsid w:val="00237EC6"/>
    <w:rsid w:val="002515B3"/>
    <w:rsid w:val="00296B75"/>
    <w:rsid w:val="002E5DB8"/>
    <w:rsid w:val="002F3D04"/>
    <w:rsid w:val="00323246"/>
    <w:rsid w:val="00394EB2"/>
    <w:rsid w:val="003D07F0"/>
    <w:rsid w:val="00400C72"/>
    <w:rsid w:val="00456305"/>
    <w:rsid w:val="00492F90"/>
    <w:rsid w:val="00576E2E"/>
    <w:rsid w:val="005A773F"/>
    <w:rsid w:val="005C0808"/>
    <w:rsid w:val="005D7DF2"/>
    <w:rsid w:val="005E7C1D"/>
    <w:rsid w:val="00655124"/>
    <w:rsid w:val="006627DB"/>
    <w:rsid w:val="006B4FFC"/>
    <w:rsid w:val="006B66A1"/>
    <w:rsid w:val="00727F55"/>
    <w:rsid w:val="00774985"/>
    <w:rsid w:val="0078413A"/>
    <w:rsid w:val="00793775"/>
    <w:rsid w:val="007A6ED1"/>
    <w:rsid w:val="007B7564"/>
    <w:rsid w:val="0081306D"/>
    <w:rsid w:val="008428EB"/>
    <w:rsid w:val="00867854"/>
    <w:rsid w:val="00884CA4"/>
    <w:rsid w:val="00886A6B"/>
    <w:rsid w:val="0090543D"/>
    <w:rsid w:val="00923A1F"/>
    <w:rsid w:val="00930D9E"/>
    <w:rsid w:val="009430A0"/>
    <w:rsid w:val="00974EA0"/>
    <w:rsid w:val="009B0F0B"/>
    <w:rsid w:val="00AB0A09"/>
    <w:rsid w:val="00AE1F1B"/>
    <w:rsid w:val="00B27902"/>
    <w:rsid w:val="00B72849"/>
    <w:rsid w:val="00BE2F70"/>
    <w:rsid w:val="00BF5D76"/>
    <w:rsid w:val="00BF740E"/>
    <w:rsid w:val="00CD1E0E"/>
    <w:rsid w:val="00CF01A9"/>
    <w:rsid w:val="00CF77F3"/>
    <w:rsid w:val="00D92684"/>
    <w:rsid w:val="00DC3A78"/>
    <w:rsid w:val="00DE7EA7"/>
    <w:rsid w:val="00DF413F"/>
    <w:rsid w:val="00E013DA"/>
    <w:rsid w:val="00E029CE"/>
    <w:rsid w:val="00E043E7"/>
    <w:rsid w:val="00E107FF"/>
    <w:rsid w:val="00E50DF3"/>
    <w:rsid w:val="00E55DE0"/>
    <w:rsid w:val="00E75B0C"/>
    <w:rsid w:val="00E91292"/>
    <w:rsid w:val="00F1008E"/>
    <w:rsid w:val="00F26A62"/>
    <w:rsid w:val="00F9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3F"/>
    <w:rPr>
      <w:color w:val="00000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DF413F"/>
    <w:pPr>
      <w:spacing w:after="60"/>
      <w:jc w:val="center"/>
      <w:outlineLvl w:val="1"/>
    </w:pPr>
    <w:rPr>
      <w:rFonts w:ascii="Cambria" w:eastAsia="SimSu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F413F"/>
    <w:rPr>
      <w:rFonts w:ascii="Cambria" w:eastAsia="SimSun" w:hAnsi="Cambria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F413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774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color w:val="000000"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446</TotalTime>
  <Pages>3</Pages>
  <Words>1172</Words>
  <Characters>6685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PopovaIL</cp:lastModifiedBy>
  <cp:revision>16</cp:revision>
  <cp:lastPrinted>2013-06-17T08:39:00Z</cp:lastPrinted>
  <dcterms:created xsi:type="dcterms:W3CDTF">2013-05-29T16:06:00Z</dcterms:created>
  <dcterms:modified xsi:type="dcterms:W3CDTF">2013-06-17T09:27:00Z</dcterms:modified>
</cp:coreProperties>
</file>